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45FD" w14:textId="0103A64E" w:rsidR="00920DD9" w:rsidRPr="004A4900" w:rsidRDefault="00920DD9" w:rsidP="000E4D29">
      <w:pPr>
        <w:ind w:left="1" w:hanging="3"/>
        <w:rPr>
          <w:b/>
          <w:sz w:val="28"/>
          <w:szCs w:val="28"/>
        </w:rPr>
      </w:pPr>
      <w:bookmarkStart w:id="0" w:name="_Hlk118379635"/>
      <w:bookmarkStart w:id="1" w:name="_Hlk118385907"/>
      <w:r w:rsidRPr="004A4900">
        <w:rPr>
          <w:b/>
          <w:sz w:val="28"/>
          <w:szCs w:val="28"/>
        </w:rPr>
        <w:t>In the Family Court</w:t>
      </w:r>
      <w:r w:rsidRPr="004A4900">
        <w:rPr>
          <w:b/>
          <w:sz w:val="28"/>
          <w:szCs w:val="28"/>
        </w:rPr>
        <w:tab/>
      </w:r>
      <w:r w:rsidR="00136E5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Case </w:t>
      </w:r>
      <w:r w:rsidRPr="004A4900">
        <w:rPr>
          <w:b/>
          <w:sz w:val="28"/>
          <w:szCs w:val="28"/>
        </w:rPr>
        <w:t xml:space="preserve">No: </w:t>
      </w:r>
      <w:r w:rsidRPr="004A4900">
        <w:rPr>
          <w:b/>
          <w:color w:val="FF0000"/>
          <w:sz w:val="28"/>
          <w:szCs w:val="28"/>
        </w:rPr>
        <w:t>[</w:t>
      </w:r>
      <w:r w:rsidRPr="00017411">
        <w:rPr>
          <w:b/>
          <w:i/>
          <w:iCs/>
          <w:color w:val="FF0000"/>
          <w:sz w:val="28"/>
          <w:szCs w:val="28"/>
        </w:rPr>
        <w:t>Case number</w:t>
      </w:r>
      <w:r w:rsidRPr="004A4900">
        <w:rPr>
          <w:b/>
          <w:color w:val="FF0000"/>
          <w:sz w:val="28"/>
          <w:szCs w:val="28"/>
        </w:rPr>
        <w:t>]</w:t>
      </w:r>
      <w:bookmarkEnd w:id="0"/>
      <w:r w:rsidR="00995AFB">
        <w:rPr>
          <w:rFonts w:ascii="Calibri" w:hAnsi="Calibri"/>
          <w:szCs w:val="24"/>
        </w:rPr>
        <w:pict w14:anchorId="57056A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          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           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&#13;&#13;&#13;&#13;&#13;&#13;&#10;Description automatically generated with low confidence" style="position:absolute;left:0;text-align:left;margin-left:-.15pt;margin-top:0;width:84.2pt;height:66.85pt;z-index:251659264;visibility:visible;mso-wrap-edited:f;mso-width-percent:0;mso-height-percent:0;mso-position-horizontal-relative:margin;mso-position-vertical-relative:text;mso-width-percent:0;mso-height-percent:0" fillcolor="window">
            <v:imagedata r:id="rId8" o:title=""/>
            <w10:wrap type="square" anchorx="margin"/>
          </v:shape>
        </w:pict>
      </w:r>
    </w:p>
    <w:p w14:paraId="4BB5A625" w14:textId="77777777" w:rsidR="00920DD9" w:rsidRPr="004A4900" w:rsidRDefault="00920DD9" w:rsidP="000E4D29">
      <w:pPr>
        <w:ind w:left="1" w:hanging="3"/>
        <w:rPr>
          <w:b/>
          <w:sz w:val="28"/>
          <w:szCs w:val="28"/>
        </w:rPr>
      </w:pPr>
      <w:bookmarkStart w:id="2" w:name="_Hlk118379666"/>
      <w:r w:rsidRPr="004A4900">
        <w:rPr>
          <w:b/>
          <w:sz w:val="28"/>
          <w:szCs w:val="28"/>
        </w:rPr>
        <w:t xml:space="preserve">sitting at </w:t>
      </w:r>
      <w:r w:rsidRPr="004A4900">
        <w:rPr>
          <w:b/>
          <w:color w:val="FF0000"/>
          <w:sz w:val="28"/>
          <w:szCs w:val="28"/>
        </w:rPr>
        <w:t>[</w:t>
      </w:r>
      <w:r w:rsidRPr="00017411">
        <w:rPr>
          <w:b/>
          <w:i/>
          <w:iCs/>
          <w:color w:val="FF0000"/>
          <w:sz w:val="28"/>
          <w:szCs w:val="28"/>
        </w:rPr>
        <w:t>Court name</w:t>
      </w:r>
      <w:r w:rsidRPr="004A4900">
        <w:rPr>
          <w:b/>
          <w:color w:val="FF0000"/>
          <w:sz w:val="28"/>
          <w:szCs w:val="28"/>
        </w:rPr>
        <w:t>]</w:t>
      </w:r>
    </w:p>
    <w:bookmarkEnd w:id="2"/>
    <w:p w14:paraId="12B3ABDE" w14:textId="77777777" w:rsidR="00920DD9" w:rsidRPr="004A4900" w:rsidRDefault="00920DD9" w:rsidP="000E4D29"/>
    <w:p w14:paraId="11D50FA2" w14:textId="77777777" w:rsidR="00920DD9" w:rsidRPr="004A4900" w:rsidRDefault="00920DD9" w:rsidP="000E4D29"/>
    <w:p w14:paraId="35C5853B" w14:textId="77777777" w:rsidR="00920DD9" w:rsidRPr="004A4900" w:rsidRDefault="00920DD9" w:rsidP="000E4D29"/>
    <w:p w14:paraId="7594F7EE" w14:textId="77777777" w:rsidR="00920DD9" w:rsidRPr="004A4900" w:rsidRDefault="00920DD9" w:rsidP="000E4D29"/>
    <w:tbl>
      <w:tblPr>
        <w:tblW w:w="901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514"/>
        <w:gridCol w:w="1542"/>
        <w:gridCol w:w="2253"/>
      </w:tblGrid>
      <w:tr w:rsidR="00920DD9" w:rsidRPr="00413B2C" w14:paraId="59B99BC9" w14:textId="77777777" w:rsidTr="0062379A">
        <w:tc>
          <w:tcPr>
            <w:tcW w:w="1701" w:type="dxa"/>
          </w:tcPr>
          <w:p w14:paraId="6EF85AF2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</w:p>
        </w:tc>
        <w:tc>
          <w:tcPr>
            <w:tcW w:w="730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8C5EEEC" w14:textId="77777777" w:rsidR="00920DD9" w:rsidRPr="00413B2C" w:rsidRDefault="00920DD9" w:rsidP="000E4D29">
            <w:pPr>
              <w:ind w:hanging="2"/>
              <w:rPr>
                <w:b/>
                <w:szCs w:val="24"/>
              </w:rPr>
            </w:pPr>
            <w:r w:rsidRPr="00413B2C">
              <w:rPr>
                <w:b/>
                <w:szCs w:val="24"/>
              </w:rPr>
              <w:t>Order</w:t>
            </w:r>
          </w:p>
          <w:p w14:paraId="6C6BBB0F" w14:textId="77777777" w:rsidR="00920DD9" w:rsidRDefault="00920DD9" w:rsidP="000E4D29">
            <w:pPr>
              <w:ind w:hanging="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The Children Act 1989</w:t>
            </w:r>
          </w:p>
          <w:p w14:paraId="5EB4D0C2" w14:textId="77777777" w:rsidR="00920DD9" w:rsidRPr="00413B2C" w:rsidRDefault="00920DD9" w:rsidP="00136E53">
            <w:pPr>
              <w:ind w:hanging="2"/>
              <w:rPr>
                <w:b/>
                <w:szCs w:val="24"/>
              </w:rPr>
            </w:pPr>
          </w:p>
        </w:tc>
      </w:tr>
      <w:tr w:rsidR="00920DD9" w:rsidRPr="00413B2C" w14:paraId="7D334CB2" w14:textId="77777777" w:rsidTr="0062379A">
        <w:tc>
          <w:tcPr>
            <w:tcW w:w="1701" w:type="dxa"/>
          </w:tcPr>
          <w:p w14:paraId="409A4AC8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000000"/>
            </w:tcBorders>
          </w:tcPr>
          <w:p w14:paraId="7A33AF8C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</w:tcBorders>
          </w:tcPr>
          <w:p w14:paraId="2BE28658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</w:tcBorders>
          </w:tcPr>
          <w:p w14:paraId="2C48BACE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</w:p>
        </w:tc>
      </w:tr>
      <w:tr w:rsidR="00920DD9" w:rsidRPr="00413B2C" w14:paraId="455A81D7" w14:textId="77777777" w:rsidTr="0062379A">
        <w:tc>
          <w:tcPr>
            <w:tcW w:w="1701" w:type="dxa"/>
          </w:tcPr>
          <w:p w14:paraId="34123D07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</w:p>
        </w:tc>
        <w:tc>
          <w:tcPr>
            <w:tcW w:w="3514" w:type="dxa"/>
          </w:tcPr>
          <w:p w14:paraId="3ABC12D4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  <w:r w:rsidRPr="00413B2C">
              <w:rPr>
                <w:szCs w:val="24"/>
              </w:rPr>
              <w:t>The full name(s) of the child(ren)</w:t>
            </w:r>
          </w:p>
        </w:tc>
        <w:tc>
          <w:tcPr>
            <w:tcW w:w="1542" w:type="dxa"/>
          </w:tcPr>
          <w:p w14:paraId="5C2B2E53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  <w:r w:rsidRPr="00413B2C">
              <w:rPr>
                <w:szCs w:val="24"/>
              </w:rPr>
              <w:t>Boy or Girl</w:t>
            </w:r>
          </w:p>
        </w:tc>
        <w:tc>
          <w:tcPr>
            <w:tcW w:w="2253" w:type="dxa"/>
          </w:tcPr>
          <w:p w14:paraId="7F9D01C9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  <w:r w:rsidRPr="00413B2C">
              <w:rPr>
                <w:szCs w:val="24"/>
              </w:rPr>
              <w:t>Date(s) of Birth</w:t>
            </w:r>
          </w:p>
        </w:tc>
      </w:tr>
      <w:tr w:rsidR="00920DD9" w:rsidRPr="00413B2C" w14:paraId="30501A7F" w14:textId="77777777" w:rsidTr="0062379A">
        <w:tc>
          <w:tcPr>
            <w:tcW w:w="1701" w:type="dxa"/>
          </w:tcPr>
          <w:p w14:paraId="3C33FED4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</w:p>
        </w:tc>
        <w:tc>
          <w:tcPr>
            <w:tcW w:w="3514" w:type="dxa"/>
          </w:tcPr>
          <w:p w14:paraId="31C3F02C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</w:p>
        </w:tc>
        <w:tc>
          <w:tcPr>
            <w:tcW w:w="1542" w:type="dxa"/>
          </w:tcPr>
          <w:p w14:paraId="44E183B4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</w:p>
        </w:tc>
        <w:tc>
          <w:tcPr>
            <w:tcW w:w="2253" w:type="dxa"/>
          </w:tcPr>
          <w:p w14:paraId="1A866151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</w:p>
        </w:tc>
      </w:tr>
      <w:tr w:rsidR="00920DD9" w:rsidRPr="00413B2C" w14:paraId="774505A0" w14:textId="77777777" w:rsidTr="0062379A">
        <w:tc>
          <w:tcPr>
            <w:tcW w:w="1701" w:type="dxa"/>
          </w:tcPr>
          <w:p w14:paraId="0C154B36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</w:p>
        </w:tc>
        <w:tc>
          <w:tcPr>
            <w:tcW w:w="3514" w:type="dxa"/>
          </w:tcPr>
          <w:p w14:paraId="27F31EA0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  <w:r w:rsidRPr="00413B2C">
              <w:rPr>
                <w:color w:val="FF0000"/>
                <w:szCs w:val="24"/>
              </w:rPr>
              <w:t>[</w:t>
            </w:r>
            <w:r w:rsidRPr="00413B2C">
              <w:rPr>
                <w:i/>
                <w:iCs/>
                <w:color w:val="FF0000"/>
                <w:szCs w:val="24"/>
              </w:rPr>
              <w:t>insert</w:t>
            </w:r>
            <w:r w:rsidRPr="00413B2C">
              <w:rPr>
                <w:color w:val="FF0000"/>
                <w:szCs w:val="24"/>
              </w:rPr>
              <w:t>]</w:t>
            </w:r>
          </w:p>
        </w:tc>
        <w:tc>
          <w:tcPr>
            <w:tcW w:w="1542" w:type="dxa"/>
          </w:tcPr>
          <w:p w14:paraId="34EAA8F5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  <w:r w:rsidRPr="00413B2C">
              <w:rPr>
                <w:color w:val="FF0000"/>
                <w:szCs w:val="24"/>
              </w:rPr>
              <w:t>[</w:t>
            </w:r>
            <w:r w:rsidRPr="00413B2C">
              <w:rPr>
                <w:i/>
                <w:iCs/>
                <w:color w:val="FF0000"/>
                <w:szCs w:val="24"/>
              </w:rPr>
              <w:t>insert</w:t>
            </w:r>
            <w:r w:rsidRPr="00413B2C">
              <w:rPr>
                <w:color w:val="FF0000"/>
                <w:szCs w:val="24"/>
              </w:rPr>
              <w:t>]</w:t>
            </w:r>
          </w:p>
        </w:tc>
        <w:tc>
          <w:tcPr>
            <w:tcW w:w="2253" w:type="dxa"/>
          </w:tcPr>
          <w:p w14:paraId="296087C3" w14:textId="77777777" w:rsidR="00920DD9" w:rsidRPr="00413B2C" w:rsidRDefault="00920DD9" w:rsidP="000E4D29">
            <w:pPr>
              <w:ind w:hanging="2"/>
              <w:rPr>
                <w:color w:val="FF0000"/>
                <w:szCs w:val="24"/>
              </w:rPr>
            </w:pPr>
            <w:r w:rsidRPr="00413B2C">
              <w:rPr>
                <w:color w:val="FF0000"/>
                <w:szCs w:val="24"/>
              </w:rPr>
              <w:t>[</w:t>
            </w:r>
            <w:r w:rsidRPr="00413B2C">
              <w:rPr>
                <w:i/>
                <w:iCs/>
                <w:color w:val="FF0000"/>
                <w:szCs w:val="24"/>
              </w:rPr>
              <w:t>insert</w:t>
            </w:r>
            <w:r w:rsidRPr="00413B2C">
              <w:rPr>
                <w:color w:val="FF0000"/>
                <w:szCs w:val="24"/>
              </w:rPr>
              <w:t>]</w:t>
            </w:r>
          </w:p>
        </w:tc>
      </w:tr>
      <w:tr w:rsidR="00920DD9" w:rsidRPr="00413B2C" w14:paraId="1F7AA254" w14:textId="77777777" w:rsidTr="0062379A">
        <w:tc>
          <w:tcPr>
            <w:tcW w:w="1701" w:type="dxa"/>
          </w:tcPr>
          <w:p w14:paraId="2DF5B766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</w:p>
        </w:tc>
        <w:tc>
          <w:tcPr>
            <w:tcW w:w="3514" w:type="dxa"/>
          </w:tcPr>
          <w:p w14:paraId="468989AA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  <w:r w:rsidRPr="00413B2C">
              <w:rPr>
                <w:color w:val="FF0000"/>
                <w:szCs w:val="24"/>
              </w:rPr>
              <w:t>[</w:t>
            </w:r>
            <w:r w:rsidRPr="00413B2C">
              <w:rPr>
                <w:i/>
                <w:iCs/>
                <w:color w:val="FF0000"/>
                <w:szCs w:val="24"/>
              </w:rPr>
              <w:t>insert</w:t>
            </w:r>
            <w:r w:rsidRPr="00413B2C">
              <w:rPr>
                <w:color w:val="FF0000"/>
                <w:szCs w:val="24"/>
              </w:rPr>
              <w:t>]</w:t>
            </w:r>
          </w:p>
        </w:tc>
        <w:tc>
          <w:tcPr>
            <w:tcW w:w="1542" w:type="dxa"/>
          </w:tcPr>
          <w:p w14:paraId="25730EC8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  <w:r w:rsidRPr="00413B2C">
              <w:rPr>
                <w:color w:val="FF0000"/>
                <w:szCs w:val="24"/>
              </w:rPr>
              <w:t>[</w:t>
            </w:r>
            <w:r w:rsidRPr="00413B2C">
              <w:rPr>
                <w:i/>
                <w:iCs/>
                <w:color w:val="FF0000"/>
                <w:szCs w:val="24"/>
              </w:rPr>
              <w:t>insert</w:t>
            </w:r>
            <w:r w:rsidRPr="00413B2C">
              <w:rPr>
                <w:color w:val="FF0000"/>
                <w:szCs w:val="24"/>
              </w:rPr>
              <w:t>]</w:t>
            </w:r>
          </w:p>
        </w:tc>
        <w:tc>
          <w:tcPr>
            <w:tcW w:w="2253" w:type="dxa"/>
          </w:tcPr>
          <w:p w14:paraId="4A0AE832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  <w:r w:rsidRPr="00413B2C">
              <w:rPr>
                <w:color w:val="FF0000"/>
                <w:szCs w:val="24"/>
              </w:rPr>
              <w:t>[</w:t>
            </w:r>
            <w:r w:rsidRPr="00413B2C">
              <w:rPr>
                <w:i/>
                <w:iCs/>
                <w:color w:val="FF0000"/>
                <w:szCs w:val="24"/>
              </w:rPr>
              <w:t>insert</w:t>
            </w:r>
            <w:r w:rsidRPr="00413B2C">
              <w:rPr>
                <w:color w:val="FF0000"/>
                <w:szCs w:val="24"/>
              </w:rPr>
              <w:t>]</w:t>
            </w:r>
          </w:p>
        </w:tc>
      </w:tr>
      <w:tr w:rsidR="00920DD9" w:rsidRPr="00413B2C" w14:paraId="5572EC07" w14:textId="77777777" w:rsidTr="0062379A">
        <w:tc>
          <w:tcPr>
            <w:tcW w:w="1701" w:type="dxa"/>
          </w:tcPr>
          <w:p w14:paraId="3EB23407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</w:p>
        </w:tc>
        <w:tc>
          <w:tcPr>
            <w:tcW w:w="3514" w:type="dxa"/>
          </w:tcPr>
          <w:p w14:paraId="5582BD45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</w:p>
        </w:tc>
        <w:tc>
          <w:tcPr>
            <w:tcW w:w="1542" w:type="dxa"/>
          </w:tcPr>
          <w:p w14:paraId="13A3D9E9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</w:p>
        </w:tc>
        <w:tc>
          <w:tcPr>
            <w:tcW w:w="2253" w:type="dxa"/>
          </w:tcPr>
          <w:p w14:paraId="0FEB6AF5" w14:textId="77777777" w:rsidR="00920DD9" w:rsidRPr="00413B2C" w:rsidRDefault="00920DD9" w:rsidP="000E4D29">
            <w:pPr>
              <w:ind w:hanging="2"/>
              <w:rPr>
                <w:szCs w:val="24"/>
              </w:rPr>
            </w:pPr>
          </w:p>
        </w:tc>
      </w:tr>
    </w:tbl>
    <w:p w14:paraId="34D5BD22" w14:textId="77777777" w:rsidR="00920DD9" w:rsidRPr="00413B2C" w:rsidRDefault="00920DD9" w:rsidP="000E4D29"/>
    <w:p w14:paraId="06C58D1C" w14:textId="0FC7AD5D" w:rsidR="00920DD9" w:rsidRPr="00413B2C" w:rsidRDefault="00920DD9" w:rsidP="000E4D29">
      <w:pPr>
        <w:ind w:hanging="2"/>
        <w:rPr>
          <w:szCs w:val="24"/>
        </w:rPr>
      </w:pPr>
      <w:bookmarkStart w:id="3" w:name="_Hlk118209650"/>
      <w:r w:rsidRPr="00413B2C">
        <w:rPr>
          <w:szCs w:val="24"/>
        </w:rPr>
        <w:t>Before</w:t>
      </w:r>
      <w:bookmarkStart w:id="4" w:name="_Hlk118379699"/>
      <w:r w:rsidRPr="00413B2C">
        <w:rPr>
          <w:szCs w:val="24"/>
        </w:rPr>
        <w:t xml:space="preserve"> </w:t>
      </w:r>
      <w:bookmarkStart w:id="5" w:name="_Hlk118379456"/>
      <w:r w:rsidRPr="00413B2C">
        <w:rPr>
          <w:bCs/>
          <w:color w:val="FF0000"/>
          <w:szCs w:val="24"/>
        </w:rPr>
        <w:t>[</w:t>
      </w:r>
      <w:r w:rsidRPr="00413B2C">
        <w:rPr>
          <w:bCs/>
          <w:i/>
          <w:iCs/>
          <w:color w:val="FF0000"/>
          <w:szCs w:val="24"/>
        </w:rPr>
        <w:t>name of judge</w:t>
      </w:r>
      <w:r w:rsidRPr="00413B2C">
        <w:rPr>
          <w:bCs/>
          <w:color w:val="FF0000"/>
          <w:szCs w:val="24"/>
        </w:rPr>
        <w:t>]</w:t>
      </w:r>
      <w:r w:rsidRPr="00413B2C">
        <w:rPr>
          <w:szCs w:val="24"/>
        </w:rPr>
        <w:t xml:space="preserve"> </w:t>
      </w:r>
      <w:r w:rsidR="00136E53">
        <w:rPr>
          <w:szCs w:val="24"/>
        </w:rPr>
        <w:t>on</w:t>
      </w:r>
      <w:r w:rsidRPr="00413B2C">
        <w:rPr>
          <w:szCs w:val="24"/>
        </w:rPr>
        <w:t xml:space="preserve"> </w:t>
      </w:r>
      <w:r w:rsidRPr="00413B2C">
        <w:rPr>
          <w:color w:val="FF0000"/>
          <w:szCs w:val="24"/>
        </w:rPr>
        <w:t>[</w:t>
      </w:r>
      <w:r w:rsidRPr="00413B2C">
        <w:rPr>
          <w:i/>
          <w:iCs/>
          <w:color w:val="FF0000"/>
          <w:szCs w:val="24"/>
        </w:rPr>
        <w:t>date</w:t>
      </w:r>
      <w:r w:rsidRPr="00413B2C">
        <w:rPr>
          <w:color w:val="FF0000"/>
          <w:szCs w:val="24"/>
        </w:rPr>
        <w:t>]</w:t>
      </w:r>
      <w:bookmarkEnd w:id="4"/>
      <w:bookmarkEnd w:id="5"/>
      <w:r w:rsidRPr="00413B2C">
        <w:rPr>
          <w:color w:val="FF0000"/>
          <w:szCs w:val="24"/>
        </w:rPr>
        <w:t xml:space="preserve"> </w:t>
      </w:r>
      <w:r w:rsidR="00136E53">
        <w:rPr>
          <w:szCs w:val="24"/>
        </w:rPr>
        <w:t>on the papers</w:t>
      </w:r>
      <w:r w:rsidRPr="0082570A">
        <w:rPr>
          <w:szCs w:val="24"/>
        </w:rPr>
        <w:t xml:space="preserve">. </w:t>
      </w:r>
    </w:p>
    <w:bookmarkEnd w:id="3"/>
    <w:p w14:paraId="63C310C9" w14:textId="77777777" w:rsidR="00920DD9" w:rsidRPr="00413B2C" w:rsidRDefault="00920DD9" w:rsidP="000E4D29"/>
    <w:p w14:paraId="4D67CFE7" w14:textId="2BC6373B" w:rsidR="00920DD9" w:rsidRPr="00413B2C" w:rsidRDefault="00920DD9" w:rsidP="000E4D29">
      <w:pPr>
        <w:ind w:hanging="2"/>
        <w:rPr>
          <w:szCs w:val="24"/>
        </w:rPr>
      </w:pPr>
      <w:r w:rsidRPr="00413B2C">
        <w:rPr>
          <w:b/>
          <w:szCs w:val="24"/>
        </w:rPr>
        <w:t>The parties:</w:t>
      </w:r>
      <w:r w:rsidRPr="00413B2C">
        <w:rPr>
          <w:b/>
          <w:szCs w:val="24"/>
        </w:rPr>
        <w:tab/>
      </w:r>
      <w:bookmarkStart w:id="6" w:name="_Hlk118379721"/>
      <w:r w:rsidRPr="00413B2C">
        <w:rPr>
          <w:szCs w:val="24"/>
        </w:rPr>
        <w:t xml:space="preserve">The applicant is </w:t>
      </w:r>
      <w:r w:rsidRPr="00413B2C">
        <w:rPr>
          <w:color w:val="FF0000"/>
          <w:szCs w:val="24"/>
        </w:rPr>
        <w:t>[</w:t>
      </w:r>
      <w:r w:rsidRPr="00413B2C">
        <w:rPr>
          <w:i/>
          <w:iCs/>
          <w:color w:val="FF0000"/>
          <w:szCs w:val="24"/>
        </w:rPr>
        <w:t>name</w:t>
      </w:r>
      <w:r w:rsidRPr="00413B2C">
        <w:rPr>
          <w:color w:val="FF0000"/>
          <w:szCs w:val="24"/>
        </w:rPr>
        <w:t>]</w:t>
      </w:r>
    </w:p>
    <w:p w14:paraId="229FA570" w14:textId="77777777" w:rsidR="00920DD9" w:rsidRPr="00413B2C" w:rsidRDefault="00920DD9" w:rsidP="000E4D29"/>
    <w:p w14:paraId="619A8F54" w14:textId="77777777" w:rsidR="00920DD9" w:rsidRPr="00413B2C" w:rsidRDefault="00920DD9" w:rsidP="000E4D29">
      <w:pPr>
        <w:ind w:left="720" w:firstLine="720"/>
        <w:rPr>
          <w:szCs w:val="24"/>
        </w:rPr>
      </w:pPr>
      <w:bookmarkStart w:id="7" w:name="_Hlk118379515"/>
      <w:r w:rsidRPr="00413B2C">
        <w:rPr>
          <w:szCs w:val="24"/>
        </w:rPr>
        <w:t>The 1</w:t>
      </w:r>
      <w:r w:rsidRPr="00413B2C">
        <w:rPr>
          <w:szCs w:val="24"/>
          <w:vertAlign w:val="superscript"/>
        </w:rPr>
        <w:t>st</w:t>
      </w:r>
      <w:r w:rsidRPr="00413B2C">
        <w:rPr>
          <w:szCs w:val="24"/>
        </w:rPr>
        <w:t xml:space="preserve"> respondent is </w:t>
      </w:r>
      <w:r w:rsidRPr="00413B2C">
        <w:rPr>
          <w:color w:val="FF0000"/>
          <w:szCs w:val="24"/>
        </w:rPr>
        <w:t>[</w:t>
      </w:r>
      <w:r w:rsidRPr="00413B2C">
        <w:rPr>
          <w:i/>
          <w:iCs/>
          <w:color w:val="FF0000"/>
          <w:szCs w:val="24"/>
        </w:rPr>
        <w:t>name</w:t>
      </w:r>
      <w:r w:rsidRPr="00413B2C">
        <w:rPr>
          <w:color w:val="FF0000"/>
          <w:szCs w:val="24"/>
        </w:rPr>
        <w:t>]</w:t>
      </w:r>
      <w:r w:rsidRPr="00413B2C">
        <w:rPr>
          <w:szCs w:val="24"/>
        </w:rPr>
        <w:t xml:space="preserve">, the </w:t>
      </w:r>
      <w:r w:rsidRPr="00413B2C">
        <w:rPr>
          <w:color w:val="FF0000"/>
          <w:szCs w:val="24"/>
        </w:rPr>
        <w:t>[</w:t>
      </w:r>
      <w:r w:rsidRPr="00413B2C">
        <w:rPr>
          <w:i/>
          <w:iCs/>
          <w:color w:val="FF0000"/>
          <w:szCs w:val="24"/>
        </w:rPr>
        <w:t>relationship to child</w:t>
      </w:r>
      <w:r w:rsidRPr="00413B2C">
        <w:rPr>
          <w:color w:val="FF0000"/>
          <w:szCs w:val="24"/>
        </w:rPr>
        <w:t>]</w:t>
      </w:r>
    </w:p>
    <w:p w14:paraId="01797AF6" w14:textId="77777777" w:rsidR="00920DD9" w:rsidRPr="00413B2C" w:rsidRDefault="00920DD9" w:rsidP="000E4D29"/>
    <w:p w14:paraId="2C6EE2FF" w14:textId="77777777" w:rsidR="00920DD9" w:rsidRPr="00413B2C" w:rsidRDefault="00920DD9" w:rsidP="000E4D29">
      <w:pPr>
        <w:ind w:left="720" w:firstLine="720"/>
        <w:rPr>
          <w:color w:val="FF0000"/>
          <w:szCs w:val="24"/>
        </w:rPr>
      </w:pPr>
      <w:r w:rsidRPr="00413B2C">
        <w:rPr>
          <w:szCs w:val="24"/>
        </w:rPr>
        <w:t>The 2</w:t>
      </w:r>
      <w:r w:rsidRPr="00413B2C">
        <w:rPr>
          <w:szCs w:val="24"/>
          <w:vertAlign w:val="superscript"/>
        </w:rPr>
        <w:t>nd</w:t>
      </w:r>
      <w:r w:rsidRPr="00413B2C">
        <w:rPr>
          <w:szCs w:val="24"/>
        </w:rPr>
        <w:t xml:space="preserve"> respondent is </w:t>
      </w:r>
      <w:r w:rsidRPr="00413B2C">
        <w:rPr>
          <w:color w:val="FF0000"/>
          <w:szCs w:val="24"/>
        </w:rPr>
        <w:t>[</w:t>
      </w:r>
      <w:r w:rsidRPr="00413B2C">
        <w:rPr>
          <w:i/>
          <w:iCs/>
          <w:color w:val="FF0000"/>
          <w:szCs w:val="24"/>
        </w:rPr>
        <w:t>name</w:t>
      </w:r>
      <w:r w:rsidRPr="00413B2C">
        <w:rPr>
          <w:color w:val="FF0000"/>
          <w:szCs w:val="24"/>
        </w:rPr>
        <w:t>]</w:t>
      </w:r>
      <w:r w:rsidRPr="00413B2C">
        <w:rPr>
          <w:szCs w:val="24"/>
        </w:rPr>
        <w:t xml:space="preserve">, the </w:t>
      </w:r>
      <w:r w:rsidRPr="00413B2C">
        <w:rPr>
          <w:color w:val="FF0000"/>
          <w:szCs w:val="24"/>
        </w:rPr>
        <w:t>[</w:t>
      </w:r>
      <w:r w:rsidRPr="00413B2C">
        <w:rPr>
          <w:i/>
          <w:iCs/>
          <w:color w:val="FF0000"/>
          <w:szCs w:val="24"/>
        </w:rPr>
        <w:t>relationship to child</w:t>
      </w:r>
      <w:r w:rsidRPr="00413B2C">
        <w:rPr>
          <w:color w:val="FF0000"/>
          <w:szCs w:val="24"/>
        </w:rPr>
        <w:t>]</w:t>
      </w:r>
      <w:bookmarkEnd w:id="6"/>
      <w:r>
        <w:rPr>
          <w:szCs w:val="24"/>
        </w:rPr>
        <w:t xml:space="preserve"> </w:t>
      </w:r>
    </w:p>
    <w:bookmarkEnd w:id="1"/>
    <w:bookmarkEnd w:id="7"/>
    <w:p w14:paraId="350709E2" w14:textId="77777777" w:rsidR="00920DD9" w:rsidRPr="00413B2C" w:rsidRDefault="00920DD9" w:rsidP="000E4D29"/>
    <w:p w14:paraId="0F3EB1ED" w14:textId="77777777" w:rsidR="00A11609" w:rsidRDefault="00A11609" w:rsidP="000E4D29"/>
    <w:p w14:paraId="5E5A129E" w14:textId="77777777" w:rsidR="004C0DB0" w:rsidRDefault="00000000" w:rsidP="004C0DB0">
      <w:pPr>
        <w:numPr>
          <w:ilvl w:val="0"/>
          <w:numId w:val="1"/>
        </w:numPr>
        <w:tabs>
          <w:tab w:val="num" w:pos="567"/>
        </w:tabs>
        <w:suppressAutoHyphens w:val="0"/>
        <w:textAlignment w:val="auto"/>
        <w:outlineLvl w:val="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After </w:t>
      </w:r>
      <w:r w:rsidRPr="000B3CD9">
        <w:rPr>
          <w:rFonts w:eastAsia="Times New Roman" w:cs="Times New Roman"/>
          <w:position w:val="0"/>
          <w:szCs w:val="24"/>
          <w:lang w:eastAsia="en-GB"/>
        </w:rPr>
        <w:t>consideration</w:t>
      </w:r>
      <w:r>
        <w:rPr>
          <w:rFonts w:eastAsia="Times New Roman" w:cs="Times New Roman"/>
          <w:szCs w:val="24"/>
        </w:rPr>
        <w:t xml:space="preserve"> of the documents lodged by the parties</w:t>
      </w:r>
    </w:p>
    <w:p w14:paraId="6578620E" w14:textId="77777777" w:rsidR="004C0DB0" w:rsidRDefault="004C0DB0" w:rsidP="00A11799"/>
    <w:p w14:paraId="583B2834" w14:textId="0E292141" w:rsidR="004C0DB0" w:rsidRDefault="004C0DB0" w:rsidP="004C0DB0">
      <w:pPr>
        <w:suppressAutoHyphens w:val="0"/>
        <w:textAlignment w:val="auto"/>
        <w:outlineLvl w:val="9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Recital</w:t>
      </w:r>
      <w:r w:rsidR="00AA117A">
        <w:rPr>
          <w:rFonts w:eastAsia="Times New Roman" w:cs="Times New Roman"/>
          <w:b/>
          <w:szCs w:val="24"/>
        </w:rPr>
        <w:t>s</w:t>
      </w:r>
    </w:p>
    <w:p w14:paraId="251A1630" w14:textId="64ACC4E1" w:rsidR="004C0DB0" w:rsidRPr="00013860" w:rsidRDefault="004C0DB0" w:rsidP="005A355C">
      <w:pPr>
        <w:numPr>
          <w:ilvl w:val="0"/>
          <w:numId w:val="1"/>
        </w:numPr>
        <w:tabs>
          <w:tab w:val="num" w:pos="567"/>
        </w:tabs>
        <w:suppressAutoHyphens w:val="0"/>
        <w:textAlignment w:val="auto"/>
        <w:outlineLvl w:val="9"/>
        <w:rPr>
          <w:color w:val="000000"/>
          <w:szCs w:val="24"/>
          <w:lang w:eastAsia="en-GB"/>
        </w:rPr>
      </w:pPr>
      <w:r w:rsidRPr="00013860">
        <w:rPr>
          <w:color w:val="000000"/>
          <w:szCs w:val="24"/>
          <w:lang w:eastAsia="en-GB"/>
        </w:rPr>
        <w:t xml:space="preserve">Form C100 </w:t>
      </w:r>
      <w:r w:rsidRPr="000B3CD9">
        <w:rPr>
          <w:rFonts w:eastAsia="Times New Roman" w:cs="Times New Roman"/>
          <w:position w:val="0"/>
          <w:szCs w:val="24"/>
          <w:lang w:eastAsia="en-GB"/>
        </w:rPr>
        <w:t>was</w:t>
      </w:r>
      <w:r w:rsidRPr="00013860">
        <w:rPr>
          <w:color w:val="000000"/>
          <w:szCs w:val="24"/>
          <w:lang w:eastAsia="en-GB"/>
        </w:rPr>
        <w:t xml:space="preserve"> </w:t>
      </w:r>
      <w:r w:rsidRPr="00356E27">
        <w:rPr>
          <w:rFonts w:eastAsia="Times New Roman" w:cs="Times New Roman"/>
          <w:position w:val="0"/>
          <w:szCs w:val="24"/>
          <w:lang w:eastAsia="en-GB"/>
        </w:rPr>
        <w:t>filed</w:t>
      </w:r>
      <w:r w:rsidRPr="00013860">
        <w:rPr>
          <w:color w:val="000000"/>
          <w:szCs w:val="24"/>
          <w:lang w:eastAsia="en-GB"/>
        </w:rPr>
        <w:t xml:space="preserve"> by the</w:t>
      </w:r>
      <w:r w:rsidR="00993C1B">
        <w:rPr>
          <w:color w:val="000000"/>
          <w:szCs w:val="24"/>
          <w:lang w:eastAsia="en-GB"/>
        </w:rPr>
        <w:t xml:space="preserve"> </w:t>
      </w:r>
      <w:r w:rsidRPr="00013860">
        <w:rPr>
          <w:color w:val="FF0000"/>
          <w:szCs w:val="24"/>
          <w:lang w:eastAsia="en-GB"/>
        </w:rPr>
        <w:t>[applicant] / [respondent]</w:t>
      </w:r>
      <w:r w:rsidR="00021CF9" w:rsidRPr="00013860">
        <w:rPr>
          <w:color w:val="FF0000"/>
          <w:szCs w:val="24"/>
          <w:lang w:eastAsia="en-GB"/>
        </w:rPr>
        <w:t xml:space="preserve"> </w:t>
      </w:r>
      <w:r w:rsidRPr="00013860">
        <w:rPr>
          <w:color w:val="000000"/>
          <w:szCs w:val="24"/>
          <w:lang w:eastAsia="en-GB"/>
        </w:rPr>
        <w:t>on</w:t>
      </w:r>
      <w:r w:rsidR="00021CF9" w:rsidRPr="00013860">
        <w:rPr>
          <w:color w:val="000000"/>
          <w:szCs w:val="24"/>
          <w:lang w:eastAsia="en-GB"/>
        </w:rPr>
        <w:t xml:space="preserve"> </w:t>
      </w:r>
      <w:r w:rsidRPr="00013860">
        <w:rPr>
          <w:color w:val="FF0000"/>
          <w:szCs w:val="24"/>
          <w:lang w:eastAsia="en-GB"/>
        </w:rPr>
        <w:t>[</w:t>
      </w:r>
      <w:r w:rsidRPr="00013860">
        <w:rPr>
          <w:i/>
          <w:iCs/>
          <w:color w:val="FF0000"/>
          <w:szCs w:val="24"/>
          <w:lang w:eastAsia="en-GB"/>
        </w:rPr>
        <w:t>date</w:t>
      </w:r>
      <w:r w:rsidRPr="00013860">
        <w:rPr>
          <w:color w:val="FF0000"/>
          <w:szCs w:val="24"/>
          <w:lang w:eastAsia="en-GB"/>
        </w:rPr>
        <w:t>]</w:t>
      </w:r>
      <w:r w:rsidRPr="00013860">
        <w:rPr>
          <w:color w:val="000000"/>
          <w:szCs w:val="24"/>
          <w:lang w:eastAsia="en-GB"/>
        </w:rPr>
        <w:t>.</w:t>
      </w:r>
    </w:p>
    <w:p w14:paraId="74D1FC9C" w14:textId="1B64E800" w:rsidR="004C0DB0" w:rsidRPr="004C0DB0" w:rsidRDefault="004C0DB0" w:rsidP="00072808">
      <w:pPr>
        <w:rPr>
          <w:lang w:eastAsia="en-GB"/>
        </w:rPr>
      </w:pPr>
    </w:p>
    <w:p w14:paraId="36D4F052" w14:textId="0F1195D8" w:rsidR="004C0DB0" w:rsidRPr="00013860" w:rsidRDefault="00013860" w:rsidP="000B3CD9">
      <w:pPr>
        <w:numPr>
          <w:ilvl w:val="0"/>
          <w:numId w:val="1"/>
        </w:numPr>
        <w:tabs>
          <w:tab w:val="num" w:pos="567"/>
        </w:tabs>
        <w:suppressAutoHyphens w:val="0"/>
        <w:textAlignment w:val="auto"/>
        <w:outlineLvl w:val="9"/>
        <w:rPr>
          <w:color w:val="000000"/>
          <w:szCs w:val="24"/>
          <w:lang w:eastAsia="en-GB"/>
        </w:rPr>
      </w:pPr>
      <w:r>
        <w:rPr>
          <w:color w:val="FF0000"/>
          <w:szCs w:val="24"/>
          <w:lang w:eastAsia="en-GB"/>
        </w:rPr>
        <w:t>[</w:t>
      </w:r>
      <w:r w:rsidR="004C0DB0" w:rsidRPr="00013860">
        <w:rPr>
          <w:color w:val="FF0000"/>
          <w:szCs w:val="24"/>
          <w:lang w:eastAsia="en-GB"/>
        </w:rPr>
        <w:t>By an order dated [</w:t>
      </w:r>
      <w:r w:rsidR="004C0DB0" w:rsidRPr="00013860">
        <w:rPr>
          <w:i/>
          <w:iCs/>
          <w:color w:val="FF0000"/>
          <w:szCs w:val="24"/>
          <w:lang w:eastAsia="en-GB"/>
        </w:rPr>
        <w:t>date</w:t>
      </w:r>
      <w:r w:rsidR="004C0DB0" w:rsidRPr="00013860">
        <w:rPr>
          <w:color w:val="FF0000"/>
          <w:szCs w:val="24"/>
          <w:lang w:eastAsia="en-GB"/>
        </w:rPr>
        <w:t>] the proceedings initiated by the Form C100 were stayed in order for the parties to engage in arbitration.]</w:t>
      </w:r>
    </w:p>
    <w:p w14:paraId="2214592D" w14:textId="67201E0E" w:rsidR="004C0DB0" w:rsidRPr="004C0DB0" w:rsidRDefault="004C0DB0" w:rsidP="00A11799">
      <w:pPr>
        <w:rPr>
          <w:lang w:eastAsia="en-GB"/>
        </w:rPr>
      </w:pPr>
    </w:p>
    <w:p w14:paraId="01ADCF98" w14:textId="6BCF42CE" w:rsidR="004C0DB0" w:rsidRPr="004C0DB0" w:rsidRDefault="004C0DB0" w:rsidP="00F557A1">
      <w:pPr>
        <w:numPr>
          <w:ilvl w:val="0"/>
          <w:numId w:val="1"/>
        </w:numPr>
        <w:tabs>
          <w:tab w:val="num" w:pos="567"/>
        </w:tabs>
        <w:suppressAutoHyphens w:val="0"/>
        <w:textAlignment w:val="auto"/>
        <w:outlineLvl w:val="9"/>
        <w:rPr>
          <w:color w:val="000000"/>
          <w:szCs w:val="24"/>
          <w:lang w:eastAsia="en-GB"/>
        </w:rPr>
      </w:pPr>
      <w:r w:rsidRPr="004C0DB0">
        <w:rPr>
          <w:rFonts w:eastAsia="Times New Roman" w:cs="Times New Roman"/>
          <w:b/>
          <w:smallCaps/>
          <w:color w:val="00B050"/>
          <w:szCs w:val="24"/>
        </w:rPr>
        <w:t>(either)</w:t>
      </w:r>
    </w:p>
    <w:p w14:paraId="0401AF32" w14:textId="22E216FB" w:rsidR="004C0DB0" w:rsidRPr="005F4FBD" w:rsidRDefault="004C0DB0" w:rsidP="008F2BBF">
      <w:pPr>
        <w:numPr>
          <w:ilvl w:val="1"/>
          <w:numId w:val="3"/>
        </w:numPr>
        <w:tabs>
          <w:tab w:val="left" w:pos="719"/>
          <w:tab w:val="num" w:pos="1134"/>
        </w:tabs>
        <w:suppressAutoHyphens w:val="0"/>
        <w:textAlignment w:val="auto"/>
        <w:outlineLvl w:val="9"/>
        <w:rPr>
          <w:color w:val="000000"/>
          <w:szCs w:val="24"/>
          <w:lang w:eastAsia="en-GB"/>
        </w:rPr>
      </w:pPr>
      <w:r w:rsidRPr="005F4FBD">
        <w:rPr>
          <w:color w:val="FF0000"/>
          <w:szCs w:val="24"/>
          <w:lang w:eastAsia="en-GB"/>
        </w:rPr>
        <w:t xml:space="preserve">[The </w:t>
      </w:r>
      <w:r w:rsidRPr="005F4FBD">
        <w:rPr>
          <w:rFonts w:eastAsia="Times New Roman" w:cs="Times New Roman"/>
          <w:color w:val="FF0000"/>
          <w:szCs w:val="24"/>
        </w:rPr>
        <w:t>applicant</w:t>
      </w:r>
      <w:r w:rsidRPr="005F4FBD">
        <w:rPr>
          <w:color w:val="FF0000"/>
          <w:szCs w:val="24"/>
          <w:lang w:eastAsia="en-GB"/>
        </w:rPr>
        <w:t xml:space="preserve"> has applied to this court in Form C2 dated [</w:t>
      </w:r>
      <w:r w:rsidRPr="005F4FBD">
        <w:rPr>
          <w:i/>
          <w:iCs/>
          <w:color w:val="FF0000"/>
          <w:szCs w:val="24"/>
          <w:lang w:eastAsia="en-GB"/>
        </w:rPr>
        <w:t>date</w:t>
      </w:r>
      <w:r w:rsidRPr="005F4FBD">
        <w:rPr>
          <w:color w:val="FF0000"/>
          <w:szCs w:val="24"/>
          <w:lang w:eastAsia="en-GB"/>
        </w:rPr>
        <w:t>] challenging an arbitral determination made by [</w:t>
      </w:r>
      <w:r w:rsidRPr="005F4FBD">
        <w:rPr>
          <w:i/>
          <w:iCs/>
          <w:color w:val="FF0000"/>
          <w:szCs w:val="24"/>
          <w:lang w:eastAsia="en-GB"/>
        </w:rPr>
        <w:t>name of arbitrator</w:t>
      </w:r>
      <w:r w:rsidRPr="005F4FBD">
        <w:rPr>
          <w:color w:val="FF0000"/>
          <w:szCs w:val="24"/>
          <w:lang w:eastAsia="en-GB"/>
        </w:rPr>
        <w:t>] on [</w:t>
      </w:r>
      <w:r w:rsidRPr="005F4FBD">
        <w:rPr>
          <w:i/>
          <w:iCs/>
          <w:color w:val="FF0000"/>
          <w:szCs w:val="24"/>
          <w:lang w:eastAsia="en-GB"/>
        </w:rPr>
        <w:t>date</w:t>
      </w:r>
      <w:r w:rsidRPr="005F4FBD">
        <w:rPr>
          <w:color w:val="FF0000"/>
          <w:szCs w:val="24"/>
          <w:lang w:eastAsia="en-GB"/>
        </w:rPr>
        <w:t>].</w:t>
      </w:r>
    </w:p>
    <w:p w14:paraId="4FAAD4C0" w14:textId="22333E19" w:rsidR="004C0DB0" w:rsidRPr="005F4FBD" w:rsidRDefault="004C0DB0" w:rsidP="008F2BBF">
      <w:pPr>
        <w:numPr>
          <w:ilvl w:val="1"/>
          <w:numId w:val="3"/>
        </w:numPr>
        <w:tabs>
          <w:tab w:val="left" w:pos="719"/>
          <w:tab w:val="num" w:pos="1134"/>
        </w:tabs>
        <w:suppressAutoHyphens w:val="0"/>
        <w:textAlignment w:val="auto"/>
        <w:outlineLvl w:val="9"/>
        <w:rPr>
          <w:color w:val="000000"/>
          <w:szCs w:val="24"/>
          <w:lang w:eastAsia="en-GB"/>
        </w:rPr>
      </w:pPr>
      <w:r w:rsidRPr="005F4FBD">
        <w:rPr>
          <w:rFonts w:eastAsia="Times New Roman" w:cs="Times New Roman"/>
          <w:color w:val="FF0000"/>
          <w:szCs w:val="24"/>
        </w:rPr>
        <w:t>Grounds</w:t>
      </w:r>
      <w:r w:rsidRPr="005F4FBD">
        <w:rPr>
          <w:color w:val="FF0000"/>
          <w:szCs w:val="24"/>
          <w:lang w:eastAsia="en-GB"/>
        </w:rPr>
        <w:t xml:space="preserve"> of challenge are annexed to the Form C2.</w:t>
      </w:r>
    </w:p>
    <w:p w14:paraId="67B0B471" w14:textId="69CABFF6" w:rsidR="004C0DB0" w:rsidRPr="005F4FBD" w:rsidRDefault="004C0DB0" w:rsidP="008F2BBF">
      <w:pPr>
        <w:numPr>
          <w:ilvl w:val="1"/>
          <w:numId w:val="3"/>
        </w:numPr>
        <w:tabs>
          <w:tab w:val="left" w:pos="719"/>
          <w:tab w:val="num" w:pos="1134"/>
        </w:tabs>
        <w:suppressAutoHyphens w:val="0"/>
        <w:textAlignment w:val="auto"/>
        <w:outlineLvl w:val="9"/>
        <w:rPr>
          <w:color w:val="000000"/>
          <w:szCs w:val="24"/>
          <w:lang w:eastAsia="en-GB"/>
        </w:rPr>
      </w:pPr>
      <w:r w:rsidRPr="005F4FBD">
        <w:rPr>
          <w:color w:val="FF0000"/>
          <w:szCs w:val="24"/>
          <w:lang w:eastAsia="en-GB"/>
        </w:rPr>
        <w:t xml:space="preserve">A </w:t>
      </w:r>
      <w:r w:rsidRPr="005F4FBD">
        <w:rPr>
          <w:rFonts w:eastAsia="Times New Roman" w:cs="Times New Roman"/>
          <w:color w:val="FF0000"/>
          <w:szCs w:val="24"/>
        </w:rPr>
        <w:t>skeleton</w:t>
      </w:r>
      <w:r w:rsidRPr="005F4FBD">
        <w:rPr>
          <w:color w:val="FF0000"/>
          <w:szCs w:val="24"/>
          <w:lang w:eastAsia="en-GB"/>
        </w:rPr>
        <w:t xml:space="preserve"> argument has been filed by the applicant.</w:t>
      </w:r>
    </w:p>
    <w:p w14:paraId="01073E6D" w14:textId="5DFA6392" w:rsidR="004C0DB0" w:rsidRPr="005F4FBD" w:rsidRDefault="004C0DB0" w:rsidP="008F2BBF">
      <w:pPr>
        <w:numPr>
          <w:ilvl w:val="1"/>
          <w:numId w:val="3"/>
        </w:numPr>
        <w:tabs>
          <w:tab w:val="left" w:pos="719"/>
          <w:tab w:val="num" w:pos="1134"/>
        </w:tabs>
        <w:suppressAutoHyphens w:val="0"/>
        <w:textAlignment w:val="auto"/>
        <w:outlineLvl w:val="9"/>
        <w:rPr>
          <w:color w:val="000000"/>
          <w:szCs w:val="24"/>
          <w:lang w:eastAsia="en-GB"/>
        </w:rPr>
      </w:pPr>
      <w:r w:rsidRPr="005F4FBD">
        <w:rPr>
          <w:color w:val="FF0000"/>
          <w:szCs w:val="24"/>
          <w:lang w:eastAsia="en-GB"/>
        </w:rPr>
        <w:t xml:space="preserve">The </w:t>
      </w:r>
      <w:r w:rsidRPr="005F4FBD">
        <w:rPr>
          <w:rFonts w:eastAsia="Times New Roman" w:cs="Times New Roman"/>
          <w:color w:val="FF0000"/>
          <w:szCs w:val="24"/>
        </w:rPr>
        <w:t>determination</w:t>
      </w:r>
      <w:r w:rsidRPr="005F4FBD">
        <w:rPr>
          <w:color w:val="FF0000"/>
          <w:szCs w:val="24"/>
          <w:lang w:eastAsia="en-GB"/>
        </w:rPr>
        <w:t xml:space="preserve"> dated [</w:t>
      </w:r>
      <w:r w:rsidRPr="005F4FBD">
        <w:rPr>
          <w:i/>
          <w:iCs/>
          <w:color w:val="FF0000"/>
          <w:szCs w:val="24"/>
          <w:lang w:eastAsia="en-GB"/>
        </w:rPr>
        <w:t>date</w:t>
      </w:r>
      <w:r w:rsidRPr="005F4FBD">
        <w:rPr>
          <w:color w:val="FF0000"/>
          <w:szCs w:val="24"/>
          <w:lang w:eastAsia="en-GB"/>
        </w:rPr>
        <w:t>] has been filed by the applicant.]</w:t>
      </w:r>
    </w:p>
    <w:p w14:paraId="0DF29A3E" w14:textId="3F97E21F" w:rsidR="004C0DB0" w:rsidRPr="004C0DB0" w:rsidRDefault="004C0DB0" w:rsidP="00A11799">
      <w:pPr>
        <w:rPr>
          <w:lang w:eastAsia="en-GB"/>
        </w:rPr>
      </w:pPr>
    </w:p>
    <w:p w14:paraId="2F13EA4F" w14:textId="175BD4FC" w:rsidR="004C0DB0" w:rsidRPr="004C0DB0" w:rsidRDefault="004C0DB0" w:rsidP="000B3CD9">
      <w:pPr>
        <w:suppressAutoHyphens w:val="0"/>
        <w:ind w:left="567"/>
        <w:textAlignment w:val="auto"/>
        <w:outlineLvl w:val="9"/>
        <w:rPr>
          <w:color w:val="000000"/>
          <w:szCs w:val="24"/>
          <w:lang w:eastAsia="en-GB"/>
        </w:rPr>
      </w:pPr>
      <w:r>
        <w:rPr>
          <w:rFonts w:eastAsia="Times New Roman" w:cs="Times New Roman"/>
          <w:b/>
          <w:smallCaps/>
          <w:color w:val="00B050"/>
          <w:szCs w:val="24"/>
        </w:rPr>
        <w:t>(</w:t>
      </w:r>
      <w:r w:rsidRPr="000B3CD9">
        <w:rPr>
          <w:rFonts w:eastAsia="Times New Roman" w:cs="Times New Roman"/>
          <w:b/>
          <w:smallCaps/>
          <w:color w:val="00B050"/>
          <w:position w:val="0"/>
          <w:szCs w:val="24"/>
          <w:lang w:eastAsia="en-GB"/>
        </w:rPr>
        <w:t>or</w:t>
      </w:r>
      <w:r>
        <w:rPr>
          <w:rFonts w:eastAsia="Times New Roman" w:cs="Times New Roman"/>
          <w:b/>
          <w:smallCaps/>
          <w:color w:val="00B050"/>
          <w:szCs w:val="24"/>
        </w:rPr>
        <w:t>)</w:t>
      </w:r>
    </w:p>
    <w:p w14:paraId="2A109701" w14:textId="7414D348" w:rsidR="004C0DB0" w:rsidRPr="004C0DB0" w:rsidRDefault="004C0DB0" w:rsidP="008F2BBF">
      <w:pPr>
        <w:numPr>
          <w:ilvl w:val="1"/>
          <w:numId w:val="4"/>
        </w:numPr>
        <w:tabs>
          <w:tab w:val="left" w:pos="719"/>
          <w:tab w:val="num" w:pos="1134"/>
        </w:tabs>
        <w:suppressAutoHyphens w:val="0"/>
        <w:textAlignment w:val="auto"/>
        <w:outlineLvl w:val="9"/>
        <w:rPr>
          <w:color w:val="000000"/>
          <w:szCs w:val="24"/>
          <w:lang w:eastAsia="en-GB"/>
        </w:rPr>
      </w:pPr>
      <w:r>
        <w:rPr>
          <w:color w:val="FF0000"/>
          <w:szCs w:val="24"/>
          <w:lang w:eastAsia="en-GB"/>
        </w:rPr>
        <w:t>[</w:t>
      </w:r>
      <w:r w:rsidRPr="004C0DB0">
        <w:rPr>
          <w:color w:val="FF0000"/>
          <w:szCs w:val="24"/>
          <w:lang w:eastAsia="en-GB"/>
        </w:rPr>
        <w:t xml:space="preserve">The </w:t>
      </w:r>
      <w:r w:rsidRPr="005F4FBD">
        <w:rPr>
          <w:rFonts w:eastAsia="Times New Roman" w:cs="Times New Roman"/>
          <w:color w:val="FF0000"/>
          <w:szCs w:val="24"/>
        </w:rPr>
        <w:t>applicant</w:t>
      </w:r>
      <w:r w:rsidRPr="004C0DB0">
        <w:rPr>
          <w:color w:val="FF0000"/>
          <w:szCs w:val="24"/>
          <w:lang w:eastAsia="en-GB"/>
        </w:rPr>
        <w:t xml:space="preserve"> has applied to this court in Form C2 dated [</w:t>
      </w:r>
      <w:r w:rsidRPr="004C0DB0">
        <w:rPr>
          <w:i/>
          <w:iCs/>
          <w:color w:val="FF0000"/>
          <w:szCs w:val="24"/>
          <w:lang w:eastAsia="en-GB"/>
        </w:rPr>
        <w:t>date</w:t>
      </w:r>
      <w:r w:rsidRPr="004C0DB0">
        <w:rPr>
          <w:color w:val="FF0000"/>
          <w:szCs w:val="24"/>
          <w:lang w:eastAsia="en-GB"/>
        </w:rPr>
        <w:t xml:space="preserve">] for an order </w:t>
      </w:r>
      <w:r w:rsidRPr="005F4FBD">
        <w:rPr>
          <w:rFonts w:eastAsia="Times New Roman" w:cs="Times New Roman"/>
          <w:color w:val="FF0000"/>
          <w:szCs w:val="24"/>
        </w:rPr>
        <w:t>implementing</w:t>
      </w:r>
      <w:r w:rsidRPr="004C0DB0">
        <w:rPr>
          <w:color w:val="FF0000"/>
          <w:szCs w:val="24"/>
          <w:lang w:eastAsia="en-GB"/>
        </w:rPr>
        <w:t xml:space="preserve"> an arbitral determination made by [</w:t>
      </w:r>
      <w:r w:rsidRPr="004C0DB0">
        <w:rPr>
          <w:i/>
          <w:iCs/>
          <w:color w:val="FF0000"/>
          <w:szCs w:val="24"/>
          <w:lang w:eastAsia="en-GB"/>
        </w:rPr>
        <w:t>name of arbitrator</w:t>
      </w:r>
      <w:r w:rsidRPr="004C0DB0">
        <w:rPr>
          <w:color w:val="FF0000"/>
          <w:szCs w:val="24"/>
          <w:lang w:eastAsia="en-GB"/>
        </w:rPr>
        <w:t>] on [</w:t>
      </w:r>
      <w:r w:rsidRPr="004C0DB0">
        <w:rPr>
          <w:i/>
          <w:iCs/>
          <w:color w:val="FF0000"/>
          <w:szCs w:val="24"/>
          <w:lang w:eastAsia="en-GB"/>
        </w:rPr>
        <w:t>date</w:t>
      </w:r>
      <w:r w:rsidRPr="004C0DB0">
        <w:rPr>
          <w:color w:val="FF0000"/>
          <w:szCs w:val="24"/>
          <w:lang w:eastAsia="en-GB"/>
        </w:rPr>
        <w:t>].</w:t>
      </w:r>
    </w:p>
    <w:p w14:paraId="597DC955" w14:textId="7CE18E16" w:rsidR="004C0DB0" w:rsidRPr="004C0DB0" w:rsidRDefault="004C0DB0" w:rsidP="008F2BBF">
      <w:pPr>
        <w:numPr>
          <w:ilvl w:val="1"/>
          <w:numId w:val="4"/>
        </w:numPr>
        <w:tabs>
          <w:tab w:val="left" w:pos="719"/>
          <w:tab w:val="num" w:pos="1134"/>
        </w:tabs>
        <w:suppressAutoHyphens w:val="0"/>
        <w:textAlignment w:val="auto"/>
        <w:outlineLvl w:val="9"/>
        <w:rPr>
          <w:color w:val="000000"/>
          <w:szCs w:val="24"/>
          <w:lang w:eastAsia="en-GB"/>
        </w:rPr>
      </w:pPr>
      <w:r w:rsidRPr="004C0DB0">
        <w:rPr>
          <w:color w:val="FF0000"/>
          <w:szCs w:val="24"/>
          <w:lang w:eastAsia="en-GB"/>
        </w:rPr>
        <w:t xml:space="preserve">A </w:t>
      </w:r>
      <w:r w:rsidRPr="005F4FBD">
        <w:rPr>
          <w:rFonts w:eastAsia="Times New Roman" w:cs="Times New Roman"/>
          <w:color w:val="FF0000"/>
          <w:szCs w:val="24"/>
        </w:rPr>
        <w:t>skeleton</w:t>
      </w:r>
      <w:r w:rsidRPr="004C0DB0">
        <w:rPr>
          <w:color w:val="FF0000"/>
          <w:szCs w:val="24"/>
          <w:lang w:eastAsia="en-GB"/>
        </w:rPr>
        <w:t xml:space="preserve"> argument and a draft proposed order have been filed by the applicant.</w:t>
      </w:r>
    </w:p>
    <w:p w14:paraId="49A19A68" w14:textId="0FAD0D3D" w:rsidR="004C0DB0" w:rsidRPr="004C0DB0" w:rsidRDefault="004C0DB0" w:rsidP="008F2BBF">
      <w:pPr>
        <w:numPr>
          <w:ilvl w:val="1"/>
          <w:numId w:val="4"/>
        </w:numPr>
        <w:tabs>
          <w:tab w:val="left" w:pos="719"/>
          <w:tab w:val="num" w:pos="1134"/>
        </w:tabs>
        <w:suppressAutoHyphens w:val="0"/>
        <w:textAlignment w:val="auto"/>
        <w:outlineLvl w:val="9"/>
        <w:rPr>
          <w:color w:val="000000"/>
          <w:szCs w:val="24"/>
          <w:lang w:eastAsia="en-GB"/>
        </w:rPr>
      </w:pPr>
      <w:r w:rsidRPr="004C0DB0">
        <w:rPr>
          <w:color w:val="FF0000"/>
          <w:szCs w:val="24"/>
          <w:lang w:eastAsia="en-GB"/>
        </w:rPr>
        <w:t xml:space="preserve">The </w:t>
      </w:r>
      <w:r w:rsidRPr="005F4FBD">
        <w:rPr>
          <w:rFonts w:eastAsia="Times New Roman" w:cs="Times New Roman"/>
          <w:color w:val="FF0000"/>
          <w:szCs w:val="24"/>
        </w:rPr>
        <w:t>determination</w:t>
      </w:r>
      <w:r w:rsidRPr="004C0DB0">
        <w:rPr>
          <w:color w:val="FF0000"/>
          <w:szCs w:val="24"/>
          <w:lang w:eastAsia="en-GB"/>
        </w:rPr>
        <w:t xml:space="preserve"> dated [</w:t>
      </w:r>
      <w:r w:rsidRPr="004C0DB0">
        <w:rPr>
          <w:i/>
          <w:iCs/>
          <w:color w:val="FF0000"/>
          <w:szCs w:val="24"/>
          <w:lang w:eastAsia="en-GB"/>
        </w:rPr>
        <w:t>date</w:t>
      </w:r>
      <w:r w:rsidRPr="004C0DB0">
        <w:rPr>
          <w:color w:val="FF0000"/>
          <w:szCs w:val="24"/>
          <w:lang w:eastAsia="en-GB"/>
        </w:rPr>
        <w:t>] has been filed by the applicant.</w:t>
      </w:r>
      <w:r>
        <w:rPr>
          <w:color w:val="FF0000"/>
          <w:szCs w:val="24"/>
          <w:lang w:eastAsia="en-GB"/>
        </w:rPr>
        <w:t>]</w:t>
      </w:r>
    </w:p>
    <w:p w14:paraId="57AD65D1" w14:textId="354D70BD" w:rsidR="004C0DB0" w:rsidRPr="004C0DB0" w:rsidRDefault="004C0DB0" w:rsidP="00A11799">
      <w:pPr>
        <w:rPr>
          <w:lang w:eastAsia="en-GB"/>
        </w:rPr>
      </w:pPr>
    </w:p>
    <w:p w14:paraId="3227DB31" w14:textId="76EAE257" w:rsidR="004C0DB0" w:rsidRPr="004C0DB0" w:rsidRDefault="004C0DB0" w:rsidP="00A11799">
      <w:pPr>
        <w:rPr>
          <w:lang w:eastAsia="en-GB"/>
        </w:rPr>
      </w:pPr>
    </w:p>
    <w:p w14:paraId="3E10BF97" w14:textId="77777777" w:rsidR="004C0DB0" w:rsidRPr="004C0DB0" w:rsidRDefault="004C0DB0" w:rsidP="004C0DB0">
      <w:pPr>
        <w:rPr>
          <w:color w:val="000000"/>
          <w:szCs w:val="24"/>
          <w:lang w:eastAsia="en-GB"/>
        </w:rPr>
      </w:pPr>
      <w:r w:rsidRPr="004C0DB0">
        <w:rPr>
          <w:b/>
          <w:bCs/>
          <w:color w:val="000000"/>
          <w:szCs w:val="24"/>
          <w:lang w:eastAsia="en-GB"/>
        </w:rPr>
        <w:t>IT IS ORDERED THAT:</w:t>
      </w:r>
    </w:p>
    <w:p w14:paraId="2392E710" w14:textId="2BFA2216" w:rsidR="004C0DB0" w:rsidRPr="004C0DB0" w:rsidRDefault="004C0DB0" w:rsidP="00A11799">
      <w:pPr>
        <w:rPr>
          <w:lang w:eastAsia="en-GB"/>
        </w:rPr>
      </w:pPr>
    </w:p>
    <w:p w14:paraId="55B7172B" w14:textId="5D7900C8" w:rsidR="004C0DB0" w:rsidRPr="00210931" w:rsidRDefault="004C0DB0" w:rsidP="00356E27">
      <w:pPr>
        <w:numPr>
          <w:ilvl w:val="0"/>
          <w:numId w:val="1"/>
        </w:numPr>
        <w:tabs>
          <w:tab w:val="num" w:pos="567"/>
        </w:tabs>
        <w:suppressAutoHyphens w:val="0"/>
        <w:textAlignment w:val="auto"/>
        <w:outlineLvl w:val="9"/>
        <w:rPr>
          <w:color w:val="FF0000"/>
          <w:szCs w:val="24"/>
          <w:lang w:eastAsia="en-GB"/>
        </w:rPr>
      </w:pPr>
      <w:r w:rsidRPr="00210931">
        <w:rPr>
          <w:color w:val="FF0000"/>
          <w:szCs w:val="24"/>
          <w:lang w:eastAsia="en-GB"/>
        </w:rPr>
        <w:t>[The stay is lifted.]</w:t>
      </w:r>
    </w:p>
    <w:p w14:paraId="65FF6268" w14:textId="77777777" w:rsidR="00E50E9A" w:rsidRPr="004C0DB0" w:rsidRDefault="00E50E9A" w:rsidP="00E50E9A">
      <w:pPr>
        <w:rPr>
          <w:lang w:eastAsia="en-GB"/>
        </w:rPr>
      </w:pPr>
    </w:p>
    <w:p w14:paraId="6C00BBF6" w14:textId="08737792" w:rsidR="004C0DB0" w:rsidRPr="00210931" w:rsidRDefault="004C0DB0" w:rsidP="00356E27">
      <w:pPr>
        <w:numPr>
          <w:ilvl w:val="0"/>
          <w:numId w:val="1"/>
        </w:numPr>
        <w:tabs>
          <w:tab w:val="num" w:pos="567"/>
        </w:tabs>
        <w:suppressAutoHyphens w:val="0"/>
        <w:textAlignment w:val="auto"/>
        <w:outlineLvl w:val="9"/>
        <w:rPr>
          <w:color w:val="000000"/>
          <w:szCs w:val="24"/>
          <w:lang w:eastAsia="en-GB"/>
        </w:rPr>
      </w:pPr>
      <w:r w:rsidRPr="00210931">
        <w:rPr>
          <w:color w:val="000000"/>
          <w:szCs w:val="24"/>
          <w:lang w:eastAsia="en-GB"/>
        </w:rPr>
        <w:t xml:space="preserve">The procedural </w:t>
      </w:r>
      <w:r w:rsidRPr="00F557A1">
        <w:rPr>
          <w:color w:val="000000"/>
          <w:szCs w:val="24"/>
          <w:lang w:eastAsia="en-GB"/>
        </w:rPr>
        <w:t>requirements</w:t>
      </w:r>
      <w:r w:rsidRPr="00210931">
        <w:rPr>
          <w:color w:val="000000"/>
          <w:szCs w:val="24"/>
          <w:lang w:eastAsia="en-GB"/>
        </w:rPr>
        <w:t xml:space="preserve"> in FPR Part 12 and PD12A-B are suspended.</w:t>
      </w:r>
    </w:p>
    <w:p w14:paraId="4849DF94" w14:textId="77777777" w:rsidR="00E50E9A" w:rsidRPr="004C0DB0" w:rsidRDefault="00E50E9A" w:rsidP="00E50E9A">
      <w:pPr>
        <w:rPr>
          <w:lang w:eastAsia="en-GB"/>
        </w:rPr>
      </w:pPr>
    </w:p>
    <w:p w14:paraId="7337C96B" w14:textId="323FB3C9" w:rsidR="004C0DB0" w:rsidRPr="00210931" w:rsidRDefault="004C0DB0" w:rsidP="00356E27">
      <w:pPr>
        <w:numPr>
          <w:ilvl w:val="0"/>
          <w:numId w:val="1"/>
        </w:numPr>
        <w:tabs>
          <w:tab w:val="num" w:pos="567"/>
        </w:tabs>
        <w:suppressAutoHyphens w:val="0"/>
        <w:textAlignment w:val="auto"/>
        <w:outlineLvl w:val="9"/>
        <w:rPr>
          <w:color w:val="000000"/>
          <w:szCs w:val="24"/>
          <w:lang w:eastAsia="en-GB"/>
        </w:rPr>
      </w:pPr>
      <w:r w:rsidRPr="00210931">
        <w:rPr>
          <w:color w:val="000000"/>
          <w:szCs w:val="24"/>
          <w:lang w:eastAsia="en-GB"/>
        </w:rPr>
        <w:t xml:space="preserve">The applicant </w:t>
      </w:r>
      <w:r w:rsidRPr="00F557A1">
        <w:rPr>
          <w:color w:val="000000"/>
          <w:szCs w:val="24"/>
          <w:lang w:eastAsia="en-GB"/>
        </w:rPr>
        <w:t>shall</w:t>
      </w:r>
      <w:r w:rsidRPr="00210931">
        <w:rPr>
          <w:color w:val="000000"/>
          <w:szCs w:val="24"/>
          <w:lang w:eastAsia="en-GB"/>
        </w:rPr>
        <w:t xml:space="preserve"> serve the application and accompanying papers on the respondent forthwith (if service has not already been </w:t>
      </w:r>
      <w:proofErr w:type="gramStart"/>
      <w:r w:rsidRPr="00210931">
        <w:rPr>
          <w:color w:val="000000"/>
          <w:szCs w:val="24"/>
          <w:lang w:eastAsia="en-GB"/>
        </w:rPr>
        <w:t>effected</w:t>
      </w:r>
      <w:proofErr w:type="gramEnd"/>
      <w:r w:rsidRPr="00210931">
        <w:rPr>
          <w:color w:val="000000"/>
          <w:szCs w:val="24"/>
          <w:lang w:eastAsia="en-GB"/>
        </w:rPr>
        <w:t>). The service requirements of FPR 18.8 are disapplied.</w:t>
      </w:r>
    </w:p>
    <w:p w14:paraId="2592CEEB" w14:textId="77777777" w:rsidR="00E50E9A" w:rsidRPr="004C0DB0" w:rsidRDefault="00E50E9A" w:rsidP="00E50E9A">
      <w:pPr>
        <w:rPr>
          <w:lang w:eastAsia="en-GB"/>
        </w:rPr>
      </w:pPr>
    </w:p>
    <w:p w14:paraId="3E371438" w14:textId="3F8D72CF" w:rsidR="004C0DB0" w:rsidRPr="00210931" w:rsidRDefault="004C0DB0" w:rsidP="00356E27">
      <w:pPr>
        <w:numPr>
          <w:ilvl w:val="0"/>
          <w:numId w:val="1"/>
        </w:numPr>
        <w:tabs>
          <w:tab w:val="num" w:pos="567"/>
        </w:tabs>
        <w:suppressAutoHyphens w:val="0"/>
        <w:textAlignment w:val="auto"/>
        <w:outlineLvl w:val="9"/>
        <w:rPr>
          <w:color w:val="000000"/>
          <w:szCs w:val="24"/>
          <w:lang w:eastAsia="en-GB"/>
        </w:rPr>
      </w:pPr>
      <w:r w:rsidRPr="00210931">
        <w:rPr>
          <w:color w:val="000000"/>
          <w:szCs w:val="24"/>
          <w:lang w:eastAsia="en-GB"/>
        </w:rPr>
        <w:t xml:space="preserve">The </w:t>
      </w:r>
      <w:r w:rsidRPr="00F557A1">
        <w:rPr>
          <w:color w:val="000000"/>
          <w:szCs w:val="24"/>
          <w:lang w:eastAsia="en-GB"/>
        </w:rPr>
        <w:t>respondent</w:t>
      </w:r>
      <w:r w:rsidRPr="00210931">
        <w:rPr>
          <w:color w:val="000000"/>
          <w:szCs w:val="24"/>
          <w:lang w:eastAsia="en-GB"/>
        </w:rPr>
        <w:t xml:space="preserve"> may within 14 days of service file a short skeleton argument in response including a proposed draft order.</w:t>
      </w:r>
    </w:p>
    <w:p w14:paraId="40961EB9" w14:textId="77777777" w:rsidR="00E50E9A" w:rsidRPr="004C0DB0" w:rsidRDefault="00E50E9A" w:rsidP="00E50E9A">
      <w:pPr>
        <w:rPr>
          <w:lang w:eastAsia="en-GB"/>
        </w:rPr>
      </w:pPr>
    </w:p>
    <w:p w14:paraId="06306BB3" w14:textId="061FDA97" w:rsidR="004C0DB0" w:rsidRPr="00210931" w:rsidRDefault="004C0DB0" w:rsidP="00356E27">
      <w:pPr>
        <w:numPr>
          <w:ilvl w:val="0"/>
          <w:numId w:val="1"/>
        </w:numPr>
        <w:tabs>
          <w:tab w:val="num" w:pos="567"/>
        </w:tabs>
        <w:suppressAutoHyphens w:val="0"/>
        <w:textAlignment w:val="auto"/>
        <w:outlineLvl w:val="9"/>
        <w:rPr>
          <w:color w:val="000000"/>
          <w:szCs w:val="24"/>
          <w:lang w:eastAsia="en-GB"/>
        </w:rPr>
      </w:pPr>
      <w:r w:rsidRPr="00210931">
        <w:rPr>
          <w:rFonts w:eastAsia="Times New Roman" w:cs="Times New Roman"/>
          <w:b/>
          <w:smallCaps/>
          <w:color w:val="00B050"/>
          <w:szCs w:val="24"/>
        </w:rPr>
        <w:t>(either)</w:t>
      </w:r>
      <w:r w:rsidRPr="00210931">
        <w:rPr>
          <w:color w:val="000000"/>
          <w:szCs w:val="24"/>
          <w:lang w:eastAsia="en-GB"/>
        </w:rPr>
        <w:br/>
      </w:r>
      <w:r w:rsidR="005A355C">
        <w:rPr>
          <w:color w:val="FF0000"/>
          <w:szCs w:val="24"/>
          <w:lang w:eastAsia="en-GB"/>
        </w:rPr>
        <w:t>[</w:t>
      </w:r>
      <w:r w:rsidRPr="00210931">
        <w:rPr>
          <w:color w:val="FF0000"/>
          <w:szCs w:val="24"/>
          <w:lang w:eastAsia="en-GB"/>
        </w:rPr>
        <w:t>The application and the accompanying documents will be considered by a circuit judge without a hearing not sooner than 21 days after issue of the application.]</w:t>
      </w:r>
    </w:p>
    <w:p w14:paraId="512B7A07" w14:textId="77777777" w:rsidR="004C0DB0" w:rsidRDefault="004C0DB0" w:rsidP="00E50E9A">
      <w:pPr>
        <w:rPr>
          <w:lang w:eastAsia="en-GB"/>
        </w:rPr>
      </w:pPr>
    </w:p>
    <w:p w14:paraId="5FA786B3" w14:textId="77777777" w:rsidR="004C0DB0" w:rsidRPr="004C0DB0" w:rsidRDefault="004C0DB0" w:rsidP="00D335EC">
      <w:pPr>
        <w:suppressAutoHyphens w:val="0"/>
        <w:ind w:left="567"/>
        <w:textAlignment w:val="auto"/>
        <w:outlineLvl w:val="9"/>
        <w:rPr>
          <w:color w:val="000000"/>
          <w:szCs w:val="24"/>
          <w:lang w:eastAsia="en-GB"/>
        </w:rPr>
      </w:pPr>
      <w:r>
        <w:rPr>
          <w:rFonts w:eastAsia="Times New Roman" w:cs="Times New Roman"/>
          <w:b/>
          <w:smallCaps/>
          <w:color w:val="00B050"/>
          <w:szCs w:val="24"/>
        </w:rPr>
        <w:t>(or)</w:t>
      </w:r>
    </w:p>
    <w:p w14:paraId="48A1BDAB" w14:textId="0D5B9A47" w:rsidR="004C0DB0" w:rsidRDefault="004C0DB0" w:rsidP="00EE2AEF">
      <w:pPr>
        <w:suppressAutoHyphens w:val="0"/>
        <w:ind w:left="567"/>
        <w:textAlignment w:val="auto"/>
        <w:outlineLvl w:val="9"/>
        <w:rPr>
          <w:color w:val="FF0000"/>
          <w:szCs w:val="24"/>
          <w:lang w:eastAsia="en-GB"/>
        </w:rPr>
      </w:pPr>
      <w:r>
        <w:rPr>
          <w:color w:val="FF0000"/>
          <w:szCs w:val="24"/>
          <w:lang w:eastAsia="en-GB"/>
        </w:rPr>
        <w:t>[T</w:t>
      </w:r>
      <w:r w:rsidRPr="004C0DB0">
        <w:rPr>
          <w:color w:val="FF0000"/>
          <w:szCs w:val="24"/>
          <w:lang w:eastAsia="en-GB"/>
        </w:rPr>
        <w:t xml:space="preserve">he application and </w:t>
      </w:r>
      <w:r w:rsidRPr="00EE2AEF">
        <w:rPr>
          <w:rFonts w:eastAsia="Times New Roman" w:cs="Times New Roman"/>
          <w:color w:val="FF0000"/>
          <w:position w:val="0"/>
          <w:szCs w:val="24"/>
          <w:lang w:val="en-US" w:eastAsia="en-GB"/>
        </w:rPr>
        <w:t>the</w:t>
      </w:r>
      <w:r w:rsidRPr="004C0DB0">
        <w:rPr>
          <w:color w:val="FF0000"/>
          <w:szCs w:val="24"/>
          <w:lang w:eastAsia="en-GB"/>
        </w:rPr>
        <w:t xml:space="preserve"> accompanying documents shall be considered by a High Court </w:t>
      </w:r>
      <w:r w:rsidR="00EB312B">
        <w:rPr>
          <w:color w:val="FF0000"/>
          <w:szCs w:val="24"/>
          <w:lang w:eastAsia="en-GB"/>
        </w:rPr>
        <w:t>j</w:t>
      </w:r>
      <w:r w:rsidRPr="004C0DB0">
        <w:rPr>
          <w:color w:val="FF0000"/>
          <w:szCs w:val="24"/>
          <w:lang w:eastAsia="en-GB"/>
        </w:rPr>
        <w:t>udge without a hearing, to be allocated upon consultation with the FDLJ.</w:t>
      </w:r>
      <w:r>
        <w:rPr>
          <w:color w:val="FF0000"/>
          <w:szCs w:val="24"/>
          <w:lang w:eastAsia="en-GB"/>
        </w:rPr>
        <w:t>]</w:t>
      </w:r>
    </w:p>
    <w:p w14:paraId="43AAE931" w14:textId="77777777" w:rsidR="004C0DB0" w:rsidRPr="004C0DB0" w:rsidRDefault="004C0DB0" w:rsidP="00E50E9A">
      <w:pPr>
        <w:rPr>
          <w:lang w:eastAsia="en-GB"/>
        </w:rPr>
      </w:pPr>
    </w:p>
    <w:p w14:paraId="7FF6364A" w14:textId="59071100" w:rsidR="004C0DB0" w:rsidRPr="00210931" w:rsidRDefault="004C0DB0" w:rsidP="00356E27">
      <w:pPr>
        <w:numPr>
          <w:ilvl w:val="0"/>
          <w:numId w:val="1"/>
        </w:numPr>
        <w:tabs>
          <w:tab w:val="num" w:pos="567"/>
        </w:tabs>
        <w:suppressAutoHyphens w:val="0"/>
        <w:textAlignment w:val="auto"/>
        <w:outlineLvl w:val="9"/>
        <w:rPr>
          <w:color w:val="000000"/>
          <w:szCs w:val="24"/>
          <w:lang w:eastAsia="en-GB"/>
        </w:rPr>
      </w:pPr>
      <w:r w:rsidRPr="00210931">
        <w:rPr>
          <w:color w:val="000000"/>
          <w:szCs w:val="24"/>
          <w:lang w:eastAsia="en-GB"/>
        </w:rPr>
        <w:t xml:space="preserve">Costs </w:t>
      </w:r>
      <w:r w:rsidRPr="00F557A1">
        <w:rPr>
          <w:color w:val="000000"/>
          <w:szCs w:val="24"/>
          <w:lang w:eastAsia="en-GB"/>
        </w:rPr>
        <w:t>reserved</w:t>
      </w:r>
      <w:r w:rsidRPr="00210931">
        <w:rPr>
          <w:b/>
          <w:bCs/>
          <w:caps/>
          <w:color w:val="00B050"/>
          <w:szCs w:val="24"/>
          <w:lang w:eastAsia="en-GB"/>
        </w:rPr>
        <w:t>.</w:t>
      </w:r>
    </w:p>
    <w:p w14:paraId="238DA7AD" w14:textId="03EAF768" w:rsidR="004C0DB0" w:rsidRPr="004C0DB0" w:rsidRDefault="004C0DB0" w:rsidP="00A11799">
      <w:pPr>
        <w:rPr>
          <w:lang w:eastAsia="en-GB"/>
        </w:rPr>
      </w:pPr>
    </w:p>
    <w:p w14:paraId="35D15BB5" w14:textId="68220C6C" w:rsidR="00A11609" w:rsidRPr="004C0DB0" w:rsidRDefault="00A11609" w:rsidP="00A11799">
      <w:pPr>
        <w:rPr>
          <w:lang w:eastAsia="en-GB"/>
        </w:rPr>
      </w:pPr>
    </w:p>
    <w:p w14:paraId="3BB7EF7E" w14:textId="77777777" w:rsidR="00A11609" w:rsidRPr="004C0DB0" w:rsidRDefault="00A11609" w:rsidP="000E4D29">
      <w:pPr>
        <w:rPr>
          <w:szCs w:val="24"/>
        </w:rPr>
      </w:pPr>
    </w:p>
    <w:p w14:paraId="1A6B8C38" w14:textId="77777777" w:rsidR="00A11609" w:rsidRPr="004C0DB0" w:rsidRDefault="00000000" w:rsidP="000E4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Times New Roman" w:cs="Times New Roman"/>
          <w:color w:val="000000"/>
          <w:szCs w:val="24"/>
        </w:rPr>
      </w:pPr>
      <w:r w:rsidRPr="004C0DB0">
        <w:rPr>
          <w:rFonts w:eastAsia="Times New Roman" w:cs="Times New Roman"/>
          <w:color w:val="000000"/>
          <w:szCs w:val="24"/>
        </w:rPr>
        <w:t xml:space="preserve">Dated </w:t>
      </w:r>
      <w:r w:rsidRPr="004C0DB0">
        <w:rPr>
          <w:rFonts w:eastAsia="Times New Roman" w:cs="Times New Roman"/>
          <w:color w:val="FF0000"/>
          <w:szCs w:val="24"/>
        </w:rPr>
        <w:t>[</w:t>
      </w:r>
      <w:r w:rsidRPr="004C0DB0">
        <w:rPr>
          <w:rFonts w:eastAsia="Times New Roman" w:cs="Times New Roman"/>
          <w:i/>
          <w:color w:val="FF0000"/>
          <w:szCs w:val="24"/>
        </w:rPr>
        <w:t>date</w:t>
      </w:r>
      <w:r w:rsidRPr="004C0DB0">
        <w:rPr>
          <w:rFonts w:eastAsia="Times New Roman" w:cs="Times New Roman"/>
          <w:color w:val="FF0000"/>
          <w:szCs w:val="24"/>
        </w:rPr>
        <w:t>]</w:t>
      </w:r>
    </w:p>
    <w:p w14:paraId="2AEEF2D9" w14:textId="77777777" w:rsidR="00A11609" w:rsidRPr="004C0DB0" w:rsidRDefault="00A11609" w:rsidP="000E4D29">
      <w:pPr>
        <w:rPr>
          <w:szCs w:val="24"/>
        </w:rPr>
      </w:pPr>
    </w:p>
    <w:p w14:paraId="2BE732A5" w14:textId="77777777" w:rsidR="00A11609" w:rsidRPr="004C0DB0" w:rsidRDefault="00A11609" w:rsidP="000E4D29">
      <w:pPr>
        <w:rPr>
          <w:szCs w:val="24"/>
        </w:rPr>
      </w:pPr>
    </w:p>
    <w:sectPr w:rsidR="00A11609" w:rsidRPr="004C0DB0"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D6162" w14:textId="77777777" w:rsidR="00995AFB" w:rsidRDefault="00995AFB">
      <w:pPr>
        <w:ind w:hanging="2"/>
      </w:pPr>
      <w:r>
        <w:separator/>
      </w:r>
    </w:p>
  </w:endnote>
  <w:endnote w:type="continuationSeparator" w:id="0">
    <w:p w14:paraId="28435CC4" w14:textId="77777777" w:rsidR="00995AFB" w:rsidRDefault="00995AFB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AEA7" w14:textId="354ADD6B" w:rsidR="00136E53" w:rsidRPr="00136E53" w:rsidRDefault="00136E53" w:rsidP="00136E53">
    <w:pPr>
      <w:ind w:hanging="2"/>
      <w:rPr>
        <w:rFonts w:eastAsia="Times New Roman" w:cs="Times New Roman"/>
        <w:sz w:val="18"/>
        <w:szCs w:val="18"/>
      </w:rPr>
    </w:pPr>
    <w:r w:rsidRPr="00136E53">
      <w:rPr>
        <w:rFonts w:eastAsia="Times New Roman" w:cs="Times New Roman"/>
        <w:sz w:val="18"/>
        <w:szCs w:val="18"/>
      </w:rPr>
      <w:t xml:space="preserve">Order 22.4: Arbitration </w:t>
    </w:r>
    <w:r>
      <w:rPr>
        <w:rFonts w:eastAsia="Times New Roman" w:cs="Times New Roman"/>
        <w:sz w:val="18"/>
        <w:szCs w:val="18"/>
      </w:rPr>
      <w:t>Challenge</w:t>
    </w:r>
    <w:r w:rsidRPr="00136E53">
      <w:rPr>
        <w:rFonts w:eastAsia="Times New Roman" w:cs="Times New Roman"/>
        <w:sz w:val="18"/>
        <w:szCs w:val="18"/>
      </w:rPr>
      <w:t xml:space="preserve"> Order </w:t>
    </w:r>
  </w:p>
  <w:p w14:paraId="5F0C673A" w14:textId="04CA0FC5" w:rsidR="00A116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2"/>
      <w:jc w:val="center"/>
      <w:rPr>
        <w:rFonts w:eastAsia="Times New Roman" w:cs="Times New Roman"/>
        <w:color w:val="000000"/>
        <w:sz w:val="18"/>
        <w:szCs w:val="18"/>
      </w:rPr>
    </w:pPr>
    <w:r>
      <w:rPr>
        <w:rFonts w:eastAsia="Times New Roman" w:cs="Times New Roman"/>
        <w:color w:val="000000"/>
        <w:sz w:val="18"/>
        <w:szCs w:val="18"/>
      </w:rPr>
      <w:fldChar w:fldCharType="begin"/>
    </w:r>
    <w:r>
      <w:rPr>
        <w:rFonts w:eastAsia="Times New Roman" w:cs="Times New Roman"/>
        <w:color w:val="000000"/>
        <w:sz w:val="18"/>
        <w:szCs w:val="18"/>
      </w:rPr>
      <w:instrText>PAGE</w:instrText>
    </w:r>
    <w:r>
      <w:rPr>
        <w:rFonts w:eastAsia="Times New Roman" w:cs="Times New Roman"/>
        <w:color w:val="000000"/>
        <w:sz w:val="18"/>
        <w:szCs w:val="18"/>
      </w:rPr>
      <w:fldChar w:fldCharType="separate"/>
    </w:r>
    <w:r w:rsidR="001B7753">
      <w:rPr>
        <w:rFonts w:eastAsia="Times New Roman" w:cs="Times New Roman"/>
        <w:noProof/>
        <w:color w:val="000000"/>
        <w:sz w:val="18"/>
        <w:szCs w:val="18"/>
      </w:rPr>
      <w:t>2</w:t>
    </w:r>
    <w:r>
      <w:rPr>
        <w:rFonts w:eastAsia="Times New Roman" w:cs="Times New Roman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32CA" w14:textId="36C9452F" w:rsidR="00A11609" w:rsidRPr="00136E53" w:rsidRDefault="00000000">
    <w:pPr>
      <w:ind w:hanging="2"/>
      <w:rPr>
        <w:rFonts w:eastAsia="Times New Roman" w:cs="Times New Roman"/>
        <w:sz w:val="18"/>
        <w:szCs w:val="18"/>
      </w:rPr>
    </w:pPr>
    <w:r w:rsidRPr="00136E53">
      <w:rPr>
        <w:rFonts w:eastAsia="Times New Roman" w:cs="Times New Roman"/>
        <w:sz w:val="18"/>
        <w:szCs w:val="18"/>
      </w:rPr>
      <w:t>Order 22.</w:t>
    </w:r>
    <w:r w:rsidR="00136E53" w:rsidRPr="00136E53">
      <w:rPr>
        <w:rFonts w:eastAsia="Times New Roman" w:cs="Times New Roman"/>
        <w:sz w:val="18"/>
        <w:szCs w:val="18"/>
      </w:rPr>
      <w:t xml:space="preserve">4: Arbitration </w:t>
    </w:r>
    <w:r w:rsidR="00136E53">
      <w:rPr>
        <w:rFonts w:eastAsia="Times New Roman" w:cs="Times New Roman"/>
        <w:sz w:val="18"/>
        <w:szCs w:val="18"/>
      </w:rPr>
      <w:t>Challenge</w:t>
    </w:r>
    <w:r w:rsidR="00136E53" w:rsidRPr="00136E53">
      <w:rPr>
        <w:rFonts w:eastAsia="Times New Roman" w:cs="Times New Roman"/>
        <w:sz w:val="18"/>
        <w:szCs w:val="18"/>
      </w:rPr>
      <w:t xml:space="preserve"> Order</w:t>
    </w:r>
    <w:r w:rsidRPr="00136E53">
      <w:rPr>
        <w:rFonts w:eastAsia="Times New Roman" w:cs="Times New Roman"/>
        <w:sz w:val="18"/>
        <w:szCs w:val="18"/>
      </w:rPr>
      <w:t xml:space="preserve"> </w:t>
    </w:r>
  </w:p>
  <w:p w14:paraId="37BC3032" w14:textId="77777777" w:rsidR="00A116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2"/>
      <w:jc w:val="center"/>
      <w:rPr>
        <w:rFonts w:eastAsia="Times New Roman" w:cs="Times New Roman"/>
        <w:color w:val="000000"/>
        <w:sz w:val="18"/>
        <w:szCs w:val="18"/>
      </w:rPr>
    </w:pPr>
    <w:r>
      <w:rPr>
        <w:rFonts w:eastAsia="Times New Roman" w:cs="Times New Roman"/>
        <w:color w:val="000000"/>
        <w:sz w:val="18"/>
        <w:szCs w:val="18"/>
      </w:rPr>
      <w:fldChar w:fldCharType="begin"/>
    </w:r>
    <w:r>
      <w:rPr>
        <w:rFonts w:eastAsia="Times New Roman" w:cs="Times New Roman"/>
        <w:color w:val="000000"/>
        <w:sz w:val="18"/>
        <w:szCs w:val="18"/>
      </w:rPr>
      <w:instrText>PAGE</w:instrText>
    </w:r>
    <w:r>
      <w:rPr>
        <w:rFonts w:eastAsia="Times New Roman" w:cs="Times New Roman"/>
        <w:color w:val="000000"/>
        <w:sz w:val="18"/>
        <w:szCs w:val="18"/>
      </w:rPr>
      <w:fldChar w:fldCharType="separate"/>
    </w:r>
    <w:r w:rsidR="001B7753">
      <w:rPr>
        <w:rFonts w:eastAsia="Times New Roman" w:cs="Times New Roman"/>
        <w:noProof/>
        <w:color w:val="000000"/>
        <w:sz w:val="18"/>
        <w:szCs w:val="18"/>
      </w:rPr>
      <w:t>1</w:t>
    </w:r>
    <w:r>
      <w:rPr>
        <w:rFonts w:eastAsia="Times New Roman" w:cs="Times New Roman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56E2" w14:textId="77777777" w:rsidR="00995AFB" w:rsidRDefault="00995AFB">
      <w:pPr>
        <w:ind w:hanging="2"/>
      </w:pPr>
      <w:r>
        <w:separator/>
      </w:r>
    </w:p>
  </w:footnote>
  <w:footnote w:type="continuationSeparator" w:id="0">
    <w:p w14:paraId="4E7E379C" w14:textId="77777777" w:rsidR="00995AFB" w:rsidRDefault="00995AFB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39ED" w14:textId="235E88C7" w:rsidR="00A11609" w:rsidRDefault="00000000">
    <w:pPr>
      <w:ind w:hanging="2"/>
      <w:jc w:val="center"/>
      <w:rPr>
        <w:rFonts w:eastAsia="Times New Roman" w:cs="Times New Roman"/>
        <w:sz w:val="18"/>
        <w:szCs w:val="18"/>
      </w:rPr>
    </w:pPr>
    <w:r>
      <w:rPr>
        <w:rFonts w:eastAsia="Times New Roman" w:cs="Times New Roman"/>
        <w:i/>
        <w:sz w:val="18"/>
        <w:szCs w:val="18"/>
      </w:rPr>
      <w:t>Order 22.</w:t>
    </w:r>
    <w:r w:rsidR="00136E53">
      <w:rPr>
        <w:rFonts w:eastAsia="Times New Roman" w:cs="Times New Roman"/>
        <w:i/>
        <w:sz w:val="18"/>
        <w:szCs w:val="18"/>
      </w:rPr>
      <w:t>4</w:t>
    </w:r>
    <w:r>
      <w:rPr>
        <w:rFonts w:eastAsia="Times New Roman" w:cs="Times New Roman"/>
        <w:i/>
        <w:sz w:val="18"/>
        <w:szCs w:val="18"/>
      </w:rPr>
      <w:t xml:space="preserve">: </w:t>
    </w:r>
    <w:r w:rsidR="00136E53">
      <w:rPr>
        <w:rFonts w:eastAsia="Times New Roman" w:cs="Times New Roman"/>
        <w:i/>
        <w:sz w:val="18"/>
        <w:szCs w:val="18"/>
      </w:rPr>
      <w:t xml:space="preserve">Arbitration Challenge </w:t>
    </w:r>
    <w:r>
      <w:rPr>
        <w:rFonts w:eastAsia="Times New Roman" w:cs="Times New Roman"/>
        <w:i/>
        <w:sz w:val="18"/>
        <w:szCs w:val="18"/>
      </w:rPr>
      <w:t xml:space="preserve">Order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F626D"/>
    <w:multiLevelType w:val="multilevel"/>
    <w:tmpl w:val="8FD2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3574608"/>
    <w:multiLevelType w:val="multilevel"/>
    <w:tmpl w:val="4F0E4AD6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68" w:hanging="56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9" w:hanging="56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536" w:hanging="56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vertAlign w:val="baseline"/>
      </w:rPr>
    </w:lvl>
  </w:abstractNum>
  <w:abstractNum w:abstractNumId="2" w15:restartNumberingAfterBreak="0">
    <w:nsid w:val="37A5005D"/>
    <w:multiLevelType w:val="multilevel"/>
    <w:tmpl w:val="4F0E4AD6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68" w:hanging="56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9" w:hanging="56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536" w:hanging="56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vertAlign w:val="baseline"/>
      </w:rPr>
    </w:lvl>
  </w:abstractNum>
  <w:abstractNum w:abstractNumId="3" w15:restartNumberingAfterBreak="0">
    <w:nsid w:val="41175C50"/>
    <w:multiLevelType w:val="multilevel"/>
    <w:tmpl w:val="4F0E4AD6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68" w:hanging="56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9" w:hanging="56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536" w:hanging="56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vertAlign w:val="baseline"/>
      </w:rPr>
    </w:lvl>
  </w:abstractNum>
  <w:num w:numId="1" w16cid:durableId="1929655839">
    <w:abstractNumId w:val="2"/>
  </w:num>
  <w:num w:numId="2" w16cid:durableId="1515995330">
    <w:abstractNumId w:val="0"/>
  </w:num>
  <w:num w:numId="3" w16cid:durableId="1502313761">
    <w:abstractNumId w:val="1"/>
  </w:num>
  <w:num w:numId="4" w16cid:durableId="1137603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09"/>
    <w:rsid w:val="00011328"/>
    <w:rsid w:val="00013860"/>
    <w:rsid w:val="00021CF9"/>
    <w:rsid w:val="00072808"/>
    <w:rsid w:val="00074C5C"/>
    <w:rsid w:val="00082D4D"/>
    <w:rsid w:val="000B3CD9"/>
    <w:rsid w:val="000E4D29"/>
    <w:rsid w:val="001012DF"/>
    <w:rsid w:val="00120289"/>
    <w:rsid w:val="001227DD"/>
    <w:rsid w:val="0013515C"/>
    <w:rsid w:val="00136E53"/>
    <w:rsid w:val="00172C6C"/>
    <w:rsid w:val="001839C8"/>
    <w:rsid w:val="001B7753"/>
    <w:rsid w:val="00210931"/>
    <w:rsid w:val="002172A7"/>
    <w:rsid w:val="00220C0C"/>
    <w:rsid w:val="002A47CE"/>
    <w:rsid w:val="002E5FC7"/>
    <w:rsid w:val="00310BD7"/>
    <w:rsid w:val="003477D0"/>
    <w:rsid w:val="00356E27"/>
    <w:rsid w:val="00377157"/>
    <w:rsid w:val="0039628E"/>
    <w:rsid w:val="004C0DB0"/>
    <w:rsid w:val="004E15F7"/>
    <w:rsid w:val="005812E8"/>
    <w:rsid w:val="005A355C"/>
    <w:rsid w:val="005F4FBD"/>
    <w:rsid w:val="00604476"/>
    <w:rsid w:val="00611AF7"/>
    <w:rsid w:val="00873826"/>
    <w:rsid w:val="008F2BBF"/>
    <w:rsid w:val="0091459E"/>
    <w:rsid w:val="00920DD9"/>
    <w:rsid w:val="00993C1B"/>
    <w:rsid w:val="00995AFB"/>
    <w:rsid w:val="009B4C0D"/>
    <w:rsid w:val="00A05ADE"/>
    <w:rsid w:val="00A10D6F"/>
    <w:rsid w:val="00A11609"/>
    <w:rsid w:val="00A11799"/>
    <w:rsid w:val="00A25637"/>
    <w:rsid w:val="00A76966"/>
    <w:rsid w:val="00AA117A"/>
    <w:rsid w:val="00B14AD1"/>
    <w:rsid w:val="00B7051B"/>
    <w:rsid w:val="00C21646"/>
    <w:rsid w:val="00D335EC"/>
    <w:rsid w:val="00E50E9A"/>
    <w:rsid w:val="00EA2219"/>
    <w:rsid w:val="00EB312B"/>
    <w:rsid w:val="00EE2AEF"/>
    <w:rsid w:val="00F557A1"/>
    <w:rsid w:val="00FC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490823"/>
  <w15:docId w15:val="{0A680EBA-6BBC-4F2A-9F4F-A1C8E76B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CF9"/>
    <w:pPr>
      <w:suppressAutoHyphens/>
      <w:spacing w:after="0" w:line="240" w:lineRule="auto"/>
      <w:textDirection w:val="btLr"/>
      <w:textAlignment w:val="top"/>
      <w:outlineLvl w:val="0"/>
    </w:pPr>
    <w:rPr>
      <w:rFonts w:ascii="Times New Roman" w:hAnsi="Times New Roman"/>
      <w:position w:val="-1"/>
      <w:sz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21CF9"/>
    <w:pPr>
      <w:keepNext/>
      <w:keepLines/>
      <w:outlineLvl w:val="1"/>
    </w:pPr>
    <w:rPr>
      <w:b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rsid w:val="00021CF9"/>
    <w:pPr>
      <w:ind w:left="567"/>
    </w:p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  <w:spacing w:before="120"/>
      <w:ind w:left="720" w:hanging="720"/>
      <w:jc w:val="both"/>
    </w:pPr>
    <w:rPr>
      <w:szCs w:val="24"/>
    </w:rPr>
  </w:style>
  <w:style w:type="character" w:customStyle="1" w:styleId="HeaderChar">
    <w:name w:val="Header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PlainText">
    <w:name w:val="Plain Text"/>
    <w:basedOn w:val="Normal"/>
    <w:qFormat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rPr>
      <w:rFonts w:ascii="Consolas" w:hAnsi="Consolas" w:cs="Consolas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numbering" w:customStyle="1" w:styleId="Style1">
    <w:name w:val="Style1"/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CommentReference">
    <w:name w:val="annotation reference"/>
    <w:uiPriority w:val="99"/>
    <w:semiHidden/>
    <w:unhideWhenUsed/>
    <w:rsid w:val="001B7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753"/>
    <w:pPr>
      <w:widowControl w:val="0"/>
      <w:suppressAutoHyphens w:val="0"/>
      <w:autoSpaceDE w:val="0"/>
      <w:autoSpaceDN w:val="0"/>
      <w:textDirection w:val="lrTb"/>
      <w:textAlignment w:val="auto"/>
      <w:outlineLvl w:val="9"/>
    </w:pPr>
    <w:rPr>
      <w:rFonts w:ascii="Arial" w:eastAsia="Arial" w:hAnsi="Arial" w:cs="Arial"/>
      <w:position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753"/>
    <w:rPr>
      <w:rFonts w:ascii="Arial" w:eastAsia="Arial" w:hAnsi="Arial" w:cs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E53"/>
    <w:pPr>
      <w:widowControl/>
      <w:suppressAutoHyphens/>
      <w:autoSpaceDE/>
      <w:autoSpaceDN/>
      <w:textDirection w:val="btLr"/>
      <w:textAlignment w:val="top"/>
      <w:outlineLvl w:val="0"/>
    </w:pPr>
    <w:rPr>
      <w:rFonts w:ascii="Times New Roman" w:eastAsia="Calibri" w:hAnsi="Times New Roman" w:cs="Calibri"/>
      <w:b/>
      <w:bCs/>
      <w:position w:val="-1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E53"/>
    <w:rPr>
      <w:rFonts w:ascii="Times New Roman" w:eastAsia="Arial" w:hAnsi="Times New Roman" w:cs="Arial"/>
      <w:b/>
      <w:bCs/>
      <w:position w:val="-1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mXwCUHly/u1eppnZFTajl2dK+g==">AMUW2mX5NkPri2Ts0s/H+DVH+Kaen/lhN5o/hQnYCi4A6wF2xZ4bwENYO9A6tAhkSIqaAeSjdVL+7nwZRhwpZDuXS0UeLgkW8jX3EJJAcsA1Oe4CUrgq8MWcQqdskZt1NNLf9V1hTLWk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Dancey, HHJ Martin</dc:creator>
  <cp:lastModifiedBy>Melissa Chapman</cp:lastModifiedBy>
  <cp:revision>30</cp:revision>
  <cp:lastPrinted>2022-11-24T15:05:00Z</cp:lastPrinted>
  <dcterms:created xsi:type="dcterms:W3CDTF">2023-10-03T15:29:00Z</dcterms:created>
  <dcterms:modified xsi:type="dcterms:W3CDTF">2023-10-17T08:46:00Z</dcterms:modified>
</cp:coreProperties>
</file>